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7F" w:rsidRDefault="005479D0" w:rsidP="00543436">
      <w:pPr>
        <w:pStyle w:val="DocTitle"/>
      </w:pPr>
      <w:bookmarkStart w:id="0" w:name="_GoBack"/>
      <w:bookmarkEnd w:id="0"/>
      <w:r>
        <w:t xml:space="preserve">Statement </w:t>
      </w:r>
      <w:r w:rsidR="00543436">
        <w:t xml:space="preserve">of Support from Faculty </w:t>
      </w:r>
      <w:r w:rsidR="007E1DC3">
        <w:t>Board</w:t>
      </w:r>
    </w:p>
    <w:p w:rsidR="00543436" w:rsidRDefault="007E1DC3" w:rsidP="007E1DC3">
      <w:pPr>
        <w:pStyle w:val="NumberedNormal"/>
        <w:numPr>
          <w:ilvl w:val="0"/>
          <w:numId w:val="0"/>
        </w:numPr>
        <w:spacing w:before="240"/>
      </w:pPr>
      <w:r w:rsidRPr="002472F7">
        <w:t xml:space="preserve">Where the resource requirements for the final version of the programme differ significantly from the Stage 1 proposal, further consultation with the Faculty Board should be undertaken. </w:t>
      </w:r>
      <w:r>
        <w:t xml:space="preserve"> T</w:t>
      </w:r>
      <w:r w:rsidR="00543436">
        <w:t xml:space="preserve">his statement will be added to a </w:t>
      </w:r>
      <w:r w:rsidR="00FD6A21">
        <w:t xml:space="preserve">programme </w:t>
      </w:r>
      <w:r w:rsidR="00543436">
        <w:t xml:space="preserve">proposal </w:t>
      </w:r>
      <w:r w:rsidR="009871FB">
        <w:t>prior to its submissio</w:t>
      </w:r>
      <w:r>
        <w:t>n to AQSC at the end of Stage 2 to record any further consideration given to a programme proposal.</w:t>
      </w:r>
    </w:p>
    <w:p w:rsidR="007E1DC3" w:rsidRPr="007E1DC3" w:rsidRDefault="007E1DC3" w:rsidP="007E1DC3">
      <w:pPr>
        <w:pStyle w:val="Heading1"/>
        <w:numPr>
          <w:ilvl w:val="0"/>
          <w:numId w:val="0"/>
        </w:numPr>
        <w:pBdr>
          <w:top w:val="single" w:sz="4" w:space="1" w:color="2E74B5" w:themeColor="accent1" w:themeShade="BF"/>
        </w:pBdr>
        <w:spacing w:before="0" w:after="0"/>
        <w:rPr>
          <w:sz w:val="18"/>
          <w:szCs w:val="18"/>
        </w:rPr>
      </w:pPr>
    </w:p>
    <w:p w:rsidR="00543436" w:rsidRDefault="007E1DC3" w:rsidP="007E1DC3">
      <w:pPr>
        <w:pStyle w:val="Heading1"/>
        <w:numPr>
          <w:ilvl w:val="0"/>
          <w:numId w:val="0"/>
        </w:numPr>
        <w:pBdr>
          <w:top w:val="single" w:sz="4" w:space="1" w:color="2E74B5" w:themeColor="accent1" w:themeShade="BF"/>
        </w:pBdr>
        <w:spacing w:before="0"/>
      </w:pPr>
      <w:r>
        <w:t>Validation and Revalidation</w:t>
      </w:r>
    </w:p>
    <w:p w:rsidR="007E1DC3" w:rsidRDefault="007E1DC3" w:rsidP="007E1DC3">
      <w:pPr>
        <w:pStyle w:val="Heading2"/>
        <w:spacing w:before="0" w:after="0"/>
        <w:rPr>
          <w:color w:val="auto"/>
          <w:sz w:val="18"/>
          <w:szCs w:val="18"/>
        </w:rPr>
      </w:pPr>
      <w:r w:rsidRPr="006546A2">
        <w:rPr>
          <w:color w:val="auto"/>
          <w:sz w:val="18"/>
          <w:szCs w:val="18"/>
        </w:rPr>
        <w:t xml:space="preserve">On behalf of the Faculty Board I confirm that this programme proposal has been </w:t>
      </w:r>
      <w:r>
        <w:rPr>
          <w:color w:val="auto"/>
          <w:sz w:val="18"/>
          <w:szCs w:val="18"/>
        </w:rPr>
        <w:t>reviewed, at the request of the Faculty Education Committee and that:</w:t>
      </w:r>
    </w:p>
    <w:p w:rsidR="007E1DC3" w:rsidRPr="007E1DC3" w:rsidRDefault="007E1DC3" w:rsidP="007E1DC3">
      <w:pPr>
        <w:pStyle w:val="TableNormal0"/>
        <w:rPr>
          <w:rFonts w:eastAsia="Calibri"/>
          <w:szCs w:val="1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79"/>
        <w:gridCol w:w="702"/>
      </w:tblGrid>
      <w:tr w:rsidR="00543436" w:rsidTr="007E1DC3">
        <w:tc>
          <w:tcPr>
            <w:tcW w:w="8647" w:type="dxa"/>
          </w:tcPr>
          <w:p w:rsidR="00FD6A21" w:rsidRPr="00221E3B" w:rsidRDefault="007E1DC3" w:rsidP="005946B1">
            <w:pPr>
              <w:pStyle w:val="NumberedNormal"/>
              <w:numPr>
                <w:ilvl w:val="0"/>
                <w:numId w:val="0"/>
              </w:numPr>
              <w:spacing w:after="0"/>
              <w:ind w:left="601"/>
            </w:pPr>
            <w:proofErr w:type="gramStart"/>
            <w:r>
              <w:t>t</w:t>
            </w:r>
            <w:r w:rsidR="00FD6A21">
              <w:t>he</w:t>
            </w:r>
            <w:proofErr w:type="gramEnd"/>
            <w:r w:rsidR="00FD6A21">
              <w:t xml:space="preserve"> Faculty Board has reassured itself that the proposal does not include any significant changes to the programme proposal since it received Strategic Approval or that</w:t>
            </w:r>
            <w:r w:rsidR="00BB3979">
              <w:t xml:space="preserve"> any</w:t>
            </w:r>
            <w:r w:rsidR="00FD6A21">
              <w:t xml:space="preserve"> changes can be managed within the Faculty</w:t>
            </w:r>
            <w:r>
              <w:t>.</w:t>
            </w:r>
          </w:p>
        </w:tc>
        <w:tc>
          <w:tcPr>
            <w:tcW w:w="279" w:type="dxa"/>
            <w:tcBorders>
              <w:right w:val="single" w:sz="4" w:space="0" w:color="2E74B5" w:themeColor="accent1" w:themeShade="BF"/>
            </w:tcBorders>
          </w:tcPr>
          <w:p w:rsidR="00543436" w:rsidRDefault="00543436" w:rsidP="007E1DC3">
            <w:pPr>
              <w:pStyle w:val="NumberedNormal"/>
              <w:numPr>
                <w:ilvl w:val="0"/>
                <w:numId w:val="0"/>
              </w:numPr>
              <w:spacing w:after="0"/>
              <w:rPr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543436" w:rsidRDefault="00543436" w:rsidP="007E1DC3">
            <w:pPr>
              <w:pStyle w:val="NumberedNormal"/>
              <w:numPr>
                <w:ilvl w:val="0"/>
                <w:numId w:val="0"/>
              </w:numPr>
              <w:spacing w:after="0"/>
              <w:rPr>
                <w:spacing w:val="-2"/>
              </w:rPr>
            </w:pPr>
          </w:p>
          <w:p w:rsidR="00FD6A21" w:rsidRDefault="00FD6A21" w:rsidP="007E1DC3">
            <w:pPr>
              <w:pStyle w:val="NumberedNormal"/>
              <w:numPr>
                <w:ilvl w:val="0"/>
                <w:numId w:val="0"/>
              </w:numPr>
              <w:spacing w:after="0"/>
              <w:rPr>
                <w:spacing w:val="-2"/>
              </w:rPr>
            </w:pPr>
          </w:p>
          <w:p w:rsidR="00FD6A21" w:rsidRDefault="00FD6A21" w:rsidP="007E1DC3">
            <w:pPr>
              <w:pStyle w:val="NumberedNormal"/>
              <w:numPr>
                <w:ilvl w:val="0"/>
                <w:numId w:val="0"/>
              </w:numPr>
              <w:spacing w:after="0"/>
              <w:rPr>
                <w:spacing w:val="-2"/>
              </w:rPr>
            </w:pPr>
          </w:p>
        </w:tc>
      </w:tr>
    </w:tbl>
    <w:p w:rsidR="00543436" w:rsidRDefault="00543436" w:rsidP="009871FB">
      <w:pPr>
        <w:pStyle w:val="NumberedNormal"/>
        <w:numPr>
          <w:ilvl w:val="0"/>
          <w:numId w:val="0"/>
        </w:numPr>
        <w:spacing w:after="0"/>
        <w:ind w:left="1134" w:hanging="567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E1DC3" w:rsidRPr="005946B1" w:rsidTr="007E1DC3">
        <w:tc>
          <w:tcPr>
            <w:tcW w:w="9633" w:type="dxa"/>
            <w:shd w:val="clear" w:color="auto" w:fill="D9D9D9" w:themeFill="background1" w:themeFillShade="D9"/>
          </w:tcPr>
          <w:p w:rsidR="005946B1" w:rsidRDefault="005946B1" w:rsidP="007E1DC3">
            <w:pPr>
              <w:pStyle w:val="TableNormal0"/>
            </w:pPr>
          </w:p>
          <w:p w:rsidR="007E1DC3" w:rsidRDefault="007E1DC3" w:rsidP="007E1DC3">
            <w:pPr>
              <w:pStyle w:val="TableNormal0"/>
            </w:pPr>
            <w:r w:rsidRPr="002472F7">
              <w:t>The revalidation process is complete after Faculty</w:t>
            </w:r>
            <w:r w:rsidRPr="005946B1">
              <w:t xml:space="preserve"> Education Committee </w:t>
            </w:r>
            <w:r w:rsidRPr="002472F7">
              <w:t>has accepted the programme revalidation and it has been reported to AQSC for final approval</w:t>
            </w:r>
            <w:r>
              <w:t>.</w:t>
            </w:r>
            <w:r w:rsidR="0009506E">
              <w:t xml:space="preserve">  See below for the dissemination requirements for this template.</w:t>
            </w:r>
          </w:p>
          <w:p w:rsidR="005946B1" w:rsidRDefault="005946B1" w:rsidP="007E1DC3">
            <w:pPr>
              <w:pStyle w:val="TableNormal0"/>
            </w:pPr>
          </w:p>
        </w:tc>
      </w:tr>
    </w:tbl>
    <w:p w:rsidR="00457309" w:rsidRDefault="00457309" w:rsidP="00457309">
      <w:pPr>
        <w:pStyle w:val="Heading1"/>
        <w:numPr>
          <w:ilvl w:val="0"/>
          <w:numId w:val="0"/>
        </w:numPr>
        <w:ind w:left="567" w:hanging="567"/>
      </w:pPr>
      <w:r>
        <w:t>Dissemination Requirements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7"/>
        <w:gridCol w:w="2549"/>
        <w:gridCol w:w="2126"/>
        <w:gridCol w:w="2546"/>
      </w:tblGrid>
      <w:tr w:rsidR="0009506E" w:rsidTr="00056EAE">
        <w:tc>
          <w:tcPr>
            <w:tcW w:w="1250" w:type="pct"/>
            <w:vAlign w:val="center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color w:val="000000" w:themeColor="text1"/>
                <w:szCs w:val="18"/>
              </w:rPr>
              <w:t>iSolutions (digital learning team)</w:t>
            </w:r>
          </w:p>
        </w:tc>
        <w:tc>
          <w:tcPr>
            <w:tcW w:w="1324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8" w:history="1">
              <w:r w:rsidR="0009506E" w:rsidRPr="0009506E">
                <w:rPr>
                  <w:rStyle w:val="Hyperlink"/>
                  <w:szCs w:val="18"/>
                </w:rPr>
                <w:t>digital-learning@soton.ac.uk</w:t>
              </w:r>
            </w:hyperlink>
          </w:p>
        </w:tc>
        <w:tc>
          <w:tcPr>
            <w:tcW w:w="1104" w:type="pct"/>
            <w:vAlign w:val="center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szCs w:val="18"/>
              </w:rPr>
              <w:t>University Admissions</w:t>
            </w:r>
          </w:p>
        </w:tc>
        <w:tc>
          <w:tcPr>
            <w:tcW w:w="1322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9" w:history="1">
              <w:r w:rsidR="0009506E" w:rsidRPr="0009506E">
                <w:rPr>
                  <w:rStyle w:val="Hyperlink"/>
                  <w:szCs w:val="18"/>
                </w:rPr>
                <w:t>Nick.Hull@soton.ac.uk</w:t>
              </w:r>
            </w:hyperlink>
          </w:p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10" w:history="1">
              <w:r w:rsidR="0009506E" w:rsidRPr="0009506E">
                <w:rPr>
                  <w:rStyle w:val="Hyperlink"/>
                  <w:szCs w:val="18"/>
                </w:rPr>
                <w:t>N.Stecker-Doxat@soton.ac.uk</w:t>
              </w:r>
            </w:hyperlink>
          </w:p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11" w:history="1">
              <w:r w:rsidR="0009506E" w:rsidRPr="00C819BD">
                <w:rPr>
                  <w:rStyle w:val="Hyperlink"/>
                  <w:szCs w:val="18"/>
                </w:rPr>
                <w:t>A.stanton@soton.ac.uk</w:t>
              </w:r>
            </w:hyperlink>
          </w:p>
        </w:tc>
      </w:tr>
      <w:tr w:rsidR="0009506E" w:rsidTr="00056EAE">
        <w:tc>
          <w:tcPr>
            <w:tcW w:w="1250" w:type="pct"/>
            <w:vAlign w:val="center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color w:val="000000" w:themeColor="text1"/>
                <w:szCs w:val="18"/>
              </w:rPr>
              <w:t>Library</w:t>
            </w:r>
          </w:p>
        </w:tc>
        <w:tc>
          <w:tcPr>
            <w:tcW w:w="1324" w:type="pct"/>
          </w:tcPr>
          <w:p w:rsidR="0009506E" w:rsidRPr="0009506E" w:rsidRDefault="00353682" w:rsidP="0009506E">
            <w:pPr>
              <w:pStyle w:val="TableNormal0"/>
              <w:rPr>
                <w:rFonts w:cs="Segoe UI"/>
                <w:szCs w:val="18"/>
                <w:lang w:val="en"/>
              </w:rPr>
            </w:pPr>
            <w:hyperlink r:id="rId12" w:tooltip="Email for University of Southampton Library - General Enquiries" w:history="1">
              <w:r w:rsidR="0009506E" w:rsidRPr="0009506E">
                <w:rPr>
                  <w:rStyle w:val="Hyperlink"/>
                  <w:rFonts w:cs="Segoe UI"/>
                  <w:szCs w:val="18"/>
                  <w:lang w:val="en"/>
                </w:rPr>
                <w:t>libenqs@southampton.ac.uk</w:t>
              </w:r>
            </w:hyperlink>
          </w:p>
        </w:tc>
        <w:tc>
          <w:tcPr>
            <w:tcW w:w="1104" w:type="pct"/>
            <w:vAlign w:val="center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szCs w:val="18"/>
              </w:rPr>
              <w:t>Faculty Admissions Team Lead</w:t>
            </w:r>
          </w:p>
        </w:tc>
        <w:tc>
          <w:tcPr>
            <w:tcW w:w="1322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13" w:history="1">
              <w:r w:rsidR="0009506E" w:rsidRPr="0009506E">
                <w:rPr>
                  <w:rStyle w:val="Hyperlink"/>
                  <w:rFonts w:cs="Segoe UI"/>
                  <w:szCs w:val="18"/>
                  <w:lang w:val="en"/>
                </w:rPr>
                <w:t>enquiries@southampton.ac.uk</w:t>
              </w:r>
            </w:hyperlink>
            <w:r w:rsidR="0009506E" w:rsidRPr="0009506E">
              <w:rPr>
                <w:rFonts w:cs="Segoe UI"/>
                <w:szCs w:val="18"/>
                <w:lang w:val="en"/>
              </w:rPr>
              <w:t>.</w:t>
            </w:r>
          </w:p>
        </w:tc>
      </w:tr>
      <w:tr w:rsidR="0009506E" w:rsidTr="00056EAE">
        <w:tc>
          <w:tcPr>
            <w:tcW w:w="1250" w:type="pct"/>
            <w:vAlign w:val="center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color w:val="000000" w:themeColor="text1"/>
                <w:szCs w:val="18"/>
              </w:rPr>
              <w:t>Institutional Research</w:t>
            </w:r>
          </w:p>
        </w:tc>
        <w:tc>
          <w:tcPr>
            <w:tcW w:w="1324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14" w:history="1">
              <w:r w:rsidR="0009506E" w:rsidRPr="0009506E">
                <w:rPr>
                  <w:rStyle w:val="Hyperlink"/>
                  <w:szCs w:val="18"/>
                </w:rPr>
                <w:t>Institutional-Research@soton.ac.uk</w:t>
              </w:r>
            </w:hyperlink>
          </w:p>
        </w:tc>
        <w:tc>
          <w:tcPr>
            <w:tcW w:w="1104" w:type="pct"/>
            <w:vAlign w:val="center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szCs w:val="18"/>
              </w:rPr>
              <w:t>Careers and Employability</w:t>
            </w:r>
          </w:p>
        </w:tc>
        <w:tc>
          <w:tcPr>
            <w:tcW w:w="1322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15" w:history="1">
              <w:r w:rsidR="0009506E" w:rsidRPr="0009506E">
                <w:rPr>
                  <w:rStyle w:val="Hyperlink"/>
                  <w:szCs w:val="18"/>
                </w:rPr>
                <w:t>careers@soton.ac.uk</w:t>
              </w:r>
            </w:hyperlink>
          </w:p>
        </w:tc>
      </w:tr>
      <w:tr w:rsidR="0009506E" w:rsidTr="00056EAE">
        <w:tc>
          <w:tcPr>
            <w:tcW w:w="1250" w:type="pct"/>
            <w:vAlign w:val="center"/>
          </w:tcPr>
          <w:p w:rsidR="0009506E" w:rsidRPr="0009506E" w:rsidRDefault="00056EAE" w:rsidP="00056EAE">
            <w:pPr>
              <w:pStyle w:val="TableNormal0"/>
              <w:rPr>
                <w:szCs w:val="18"/>
              </w:rPr>
            </w:pPr>
            <w:r>
              <w:rPr>
                <w:rFonts w:cs="Arial"/>
                <w:szCs w:val="18"/>
              </w:rPr>
              <w:t>Enabling Services</w:t>
            </w:r>
          </w:p>
        </w:tc>
        <w:tc>
          <w:tcPr>
            <w:tcW w:w="1324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16" w:history="1">
              <w:r w:rsidR="0009506E" w:rsidRPr="0009506E">
                <w:rPr>
                  <w:rStyle w:val="Hyperlink"/>
                  <w:szCs w:val="18"/>
                </w:rPr>
                <w:t>Enabling@soton.ac.uk</w:t>
              </w:r>
            </w:hyperlink>
          </w:p>
        </w:tc>
        <w:tc>
          <w:tcPr>
            <w:tcW w:w="1104" w:type="pct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rFonts w:cs="Segoe UI"/>
                <w:szCs w:val="18"/>
                <w:lang w:val="en"/>
              </w:rPr>
              <w:t>Student Recruitment and International Relations</w:t>
            </w:r>
          </w:p>
        </w:tc>
        <w:tc>
          <w:tcPr>
            <w:tcW w:w="1322" w:type="pct"/>
          </w:tcPr>
          <w:p w:rsidR="00056EAE" w:rsidRPr="0009506E" w:rsidRDefault="00353682" w:rsidP="00056EAE">
            <w:pPr>
              <w:pStyle w:val="TableNormal0"/>
              <w:rPr>
                <w:szCs w:val="18"/>
              </w:rPr>
            </w:pPr>
            <w:hyperlink r:id="rId17" w:history="1">
              <w:r w:rsidR="00056EAE" w:rsidRPr="00C819BD">
                <w:rPr>
                  <w:rStyle w:val="Hyperlink"/>
                  <w:szCs w:val="18"/>
                </w:rPr>
                <w:t>International@soton.ac.uk</w:t>
              </w:r>
            </w:hyperlink>
          </w:p>
        </w:tc>
      </w:tr>
      <w:tr w:rsidR="0009506E" w:rsidTr="00056EAE">
        <w:tc>
          <w:tcPr>
            <w:tcW w:w="1250" w:type="pct"/>
            <w:vAlign w:val="center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szCs w:val="18"/>
              </w:rPr>
              <w:t>Student and Academic Administration (timetabling/visas/student systems)</w:t>
            </w:r>
          </w:p>
        </w:tc>
        <w:tc>
          <w:tcPr>
            <w:tcW w:w="1324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18" w:history="1">
              <w:r w:rsidR="0009506E" w:rsidRPr="0009506E">
                <w:rPr>
                  <w:rStyle w:val="Hyperlink"/>
                  <w:szCs w:val="18"/>
                </w:rPr>
                <w:t>curriculum@soton.ac.uk</w:t>
              </w:r>
            </w:hyperlink>
          </w:p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19" w:history="1">
              <w:r w:rsidR="0009506E" w:rsidRPr="0009506E">
                <w:rPr>
                  <w:rStyle w:val="Hyperlink"/>
                  <w:szCs w:val="18"/>
                </w:rPr>
                <w:t>saavisa@soton.ac.uk</w:t>
              </w:r>
            </w:hyperlink>
          </w:p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20" w:history="1">
              <w:r w:rsidR="0009506E" w:rsidRPr="0009506E">
                <w:rPr>
                  <w:rStyle w:val="Hyperlink"/>
                  <w:szCs w:val="18"/>
                </w:rPr>
                <w:t>studentrecords@soton.ac.uk</w:t>
              </w:r>
            </w:hyperlink>
          </w:p>
        </w:tc>
        <w:tc>
          <w:tcPr>
            <w:tcW w:w="1104" w:type="pct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szCs w:val="18"/>
              </w:rPr>
              <w:t>Marketing and Communications</w:t>
            </w:r>
          </w:p>
        </w:tc>
        <w:tc>
          <w:tcPr>
            <w:tcW w:w="1322" w:type="pct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</w:p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</w:p>
        </w:tc>
      </w:tr>
      <w:tr w:rsidR="0009506E" w:rsidTr="00056EAE">
        <w:tc>
          <w:tcPr>
            <w:tcW w:w="1250" w:type="pct"/>
            <w:vAlign w:val="center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szCs w:val="18"/>
              </w:rPr>
              <w:t>Collaborative Provision Adviser (QSAT) where relevant.</w:t>
            </w:r>
          </w:p>
        </w:tc>
        <w:tc>
          <w:tcPr>
            <w:tcW w:w="1324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21" w:history="1">
              <w:r w:rsidR="0009506E" w:rsidRPr="0009506E">
                <w:rPr>
                  <w:rStyle w:val="Hyperlink"/>
                  <w:szCs w:val="18"/>
                </w:rPr>
                <w:t>Katy.fisher@soton.ac.uk</w:t>
              </w:r>
            </w:hyperlink>
          </w:p>
        </w:tc>
        <w:tc>
          <w:tcPr>
            <w:tcW w:w="1104" w:type="pct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szCs w:val="18"/>
              </w:rPr>
              <w:t>Web amends</w:t>
            </w:r>
          </w:p>
        </w:tc>
        <w:tc>
          <w:tcPr>
            <w:tcW w:w="1322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22" w:history="1">
              <w:r w:rsidR="0009506E" w:rsidRPr="00C819BD">
                <w:rPr>
                  <w:rStyle w:val="Hyperlink"/>
                  <w:szCs w:val="18"/>
                </w:rPr>
                <w:t>webamends@soton.ac.uk</w:t>
              </w:r>
            </w:hyperlink>
          </w:p>
        </w:tc>
      </w:tr>
      <w:tr w:rsidR="0009506E" w:rsidTr="00056EAE">
        <w:tc>
          <w:tcPr>
            <w:tcW w:w="1250" w:type="pct"/>
            <w:vAlign w:val="center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  <w:r w:rsidRPr="0009506E">
              <w:rPr>
                <w:szCs w:val="18"/>
              </w:rPr>
              <w:t>Secretary to AQSC</w:t>
            </w:r>
          </w:p>
        </w:tc>
        <w:tc>
          <w:tcPr>
            <w:tcW w:w="1324" w:type="pct"/>
          </w:tcPr>
          <w:p w:rsidR="0009506E" w:rsidRPr="0009506E" w:rsidRDefault="00353682" w:rsidP="0009506E">
            <w:pPr>
              <w:pStyle w:val="TableNormal0"/>
              <w:rPr>
                <w:szCs w:val="18"/>
              </w:rPr>
            </w:pPr>
            <w:hyperlink r:id="rId23" w:history="1">
              <w:r w:rsidR="0009506E" w:rsidRPr="0009506E">
                <w:rPr>
                  <w:rStyle w:val="Hyperlink"/>
                  <w:szCs w:val="18"/>
                </w:rPr>
                <w:t>Sara.dixon@soton.ac.uk</w:t>
              </w:r>
            </w:hyperlink>
          </w:p>
        </w:tc>
        <w:tc>
          <w:tcPr>
            <w:tcW w:w="1104" w:type="pct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</w:p>
        </w:tc>
        <w:tc>
          <w:tcPr>
            <w:tcW w:w="1322" w:type="pct"/>
          </w:tcPr>
          <w:p w:rsidR="0009506E" w:rsidRPr="0009506E" w:rsidRDefault="0009506E" w:rsidP="0009506E">
            <w:pPr>
              <w:pStyle w:val="TableNormal0"/>
              <w:rPr>
                <w:szCs w:val="18"/>
              </w:rPr>
            </w:pPr>
          </w:p>
        </w:tc>
      </w:tr>
    </w:tbl>
    <w:p w:rsidR="00457309" w:rsidRDefault="00457309" w:rsidP="00543436">
      <w:pPr>
        <w:pStyle w:val="TableNormal0"/>
      </w:pPr>
    </w:p>
    <w:p w:rsidR="0009506E" w:rsidRDefault="0009506E" w:rsidP="0009506E">
      <w:pPr>
        <w:pStyle w:val="Heading1"/>
        <w:numPr>
          <w:ilvl w:val="0"/>
          <w:numId w:val="0"/>
        </w:numPr>
        <w:ind w:left="567" w:hanging="567"/>
      </w:pPr>
      <w:r>
        <w:t>Signature</w:t>
      </w:r>
    </w:p>
    <w:tbl>
      <w:tblPr>
        <w:tblW w:w="9639" w:type="dxa"/>
        <w:tblInd w:w="-1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83"/>
        <w:gridCol w:w="4956"/>
      </w:tblGrid>
      <w:tr w:rsidR="0009506E" w:rsidRPr="0074310D" w:rsidTr="00D30DD4">
        <w:trPr>
          <w:trHeight w:val="257"/>
        </w:trPr>
        <w:tc>
          <w:tcPr>
            <w:tcW w:w="4683" w:type="dxa"/>
            <w:shd w:val="clear" w:color="auto" w:fill="BDD6EE" w:themeFill="accent1" w:themeFillTint="66"/>
            <w:vAlign w:val="center"/>
          </w:tcPr>
          <w:p w:rsidR="0009506E" w:rsidRPr="005946B1" w:rsidRDefault="0009506E" w:rsidP="00D30DD4">
            <w:pPr>
              <w:pStyle w:val="TableNormal0"/>
              <w:spacing w:before="120" w:after="120"/>
              <w:rPr>
                <w:rFonts w:eastAsia="Calibri" w:cs="Arial"/>
                <w:bCs/>
                <w:szCs w:val="18"/>
                <w:lang w:eastAsia="en-US"/>
              </w:rPr>
            </w:pPr>
            <w:r w:rsidRPr="005946B1">
              <w:rPr>
                <w:rFonts w:eastAsia="Calibri" w:cs="Arial"/>
                <w:bCs/>
                <w:szCs w:val="18"/>
                <w:lang w:eastAsia="en-US"/>
              </w:rPr>
              <w:t>Signed By</w:t>
            </w:r>
          </w:p>
        </w:tc>
        <w:tc>
          <w:tcPr>
            <w:tcW w:w="4956" w:type="dxa"/>
            <w:shd w:val="clear" w:color="auto" w:fill="auto"/>
          </w:tcPr>
          <w:p w:rsidR="0009506E" w:rsidRPr="0074310D" w:rsidRDefault="0009506E" w:rsidP="00D30DD4">
            <w:pPr>
              <w:spacing w:before="120" w:after="120"/>
              <w:rPr>
                <w:rFonts w:cs="Arial"/>
                <w:bCs/>
              </w:rPr>
            </w:pPr>
          </w:p>
        </w:tc>
      </w:tr>
      <w:tr w:rsidR="0009506E" w:rsidRPr="0074310D" w:rsidTr="00D30DD4">
        <w:trPr>
          <w:trHeight w:val="257"/>
        </w:trPr>
        <w:tc>
          <w:tcPr>
            <w:tcW w:w="4683" w:type="dxa"/>
            <w:shd w:val="clear" w:color="auto" w:fill="BDD6EE" w:themeFill="accent1" w:themeFillTint="66"/>
            <w:vAlign w:val="center"/>
          </w:tcPr>
          <w:p w:rsidR="0009506E" w:rsidRDefault="0009506E" w:rsidP="00D30DD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Role (usually Associate Dean (Education)).</w:t>
            </w:r>
          </w:p>
        </w:tc>
        <w:tc>
          <w:tcPr>
            <w:tcW w:w="4956" w:type="dxa"/>
            <w:shd w:val="clear" w:color="auto" w:fill="auto"/>
          </w:tcPr>
          <w:p w:rsidR="0009506E" w:rsidRPr="0074310D" w:rsidRDefault="0009506E" w:rsidP="00D30DD4">
            <w:pPr>
              <w:spacing w:before="120" w:after="120"/>
              <w:rPr>
                <w:rFonts w:cs="Arial"/>
                <w:bCs/>
              </w:rPr>
            </w:pPr>
          </w:p>
        </w:tc>
      </w:tr>
      <w:tr w:rsidR="0009506E" w:rsidRPr="0074310D" w:rsidTr="00D30DD4">
        <w:trPr>
          <w:trHeight w:val="257"/>
        </w:trPr>
        <w:tc>
          <w:tcPr>
            <w:tcW w:w="4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09506E" w:rsidRPr="0074310D" w:rsidRDefault="0009506E" w:rsidP="00D30DD4">
            <w:pPr>
              <w:spacing w:before="120" w:after="120"/>
              <w:rPr>
                <w:rFonts w:cs="Arial"/>
                <w:bCs/>
              </w:rPr>
            </w:pPr>
            <w:r w:rsidRPr="0074310D">
              <w:rPr>
                <w:rFonts w:cs="Arial"/>
                <w:bCs/>
              </w:rPr>
              <w:t xml:space="preserve">Date considered by </w:t>
            </w:r>
            <w:r w:rsidRPr="00A063DF">
              <w:rPr>
                <w:rFonts w:cs="Arial"/>
                <w:bCs/>
              </w:rPr>
              <w:t>Faculty</w:t>
            </w:r>
            <w:r>
              <w:rPr>
                <w:rFonts w:cs="Arial"/>
                <w:bCs/>
              </w:rPr>
              <w:t xml:space="preserve"> Board</w:t>
            </w:r>
          </w:p>
        </w:tc>
        <w:tc>
          <w:tcPr>
            <w:tcW w:w="49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09506E" w:rsidRPr="0074310D" w:rsidRDefault="0009506E" w:rsidP="00D30DD4">
            <w:pPr>
              <w:spacing w:before="120" w:after="120"/>
              <w:rPr>
                <w:rFonts w:cs="Arial"/>
                <w:bCs/>
              </w:rPr>
            </w:pPr>
          </w:p>
        </w:tc>
      </w:tr>
      <w:tr w:rsidR="0009506E" w:rsidRPr="0074310D" w:rsidTr="00D30DD4">
        <w:trPr>
          <w:trHeight w:val="257"/>
        </w:trPr>
        <w:tc>
          <w:tcPr>
            <w:tcW w:w="4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09506E" w:rsidRPr="0074310D" w:rsidRDefault="0009506E" w:rsidP="00D30DD4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disseminated to Professional Services</w:t>
            </w:r>
          </w:p>
        </w:tc>
        <w:tc>
          <w:tcPr>
            <w:tcW w:w="49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09506E" w:rsidRPr="0074310D" w:rsidRDefault="0009506E" w:rsidP="00D30DD4">
            <w:pPr>
              <w:spacing w:before="120" w:after="120"/>
              <w:rPr>
                <w:rFonts w:cs="Arial"/>
                <w:bCs/>
              </w:rPr>
            </w:pPr>
          </w:p>
        </w:tc>
      </w:tr>
    </w:tbl>
    <w:p w:rsidR="0009506E" w:rsidRPr="004C4FDB" w:rsidRDefault="0009506E" w:rsidP="00543436">
      <w:pPr>
        <w:pStyle w:val="TableNormal0"/>
      </w:pPr>
    </w:p>
    <w:sectPr w:rsidR="0009506E" w:rsidRPr="004C4FDB" w:rsidSect="00B2698F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D0" w:rsidRDefault="005479D0" w:rsidP="00B23F50">
      <w:pPr>
        <w:spacing w:after="0"/>
      </w:pPr>
      <w:r>
        <w:separator/>
      </w:r>
    </w:p>
  </w:endnote>
  <w:endnote w:type="continuationSeparator" w:id="0">
    <w:p w:rsidR="005479D0" w:rsidRDefault="005479D0" w:rsidP="00B23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1A" w:rsidRPr="00CA4B1A" w:rsidRDefault="00CA4B1A" w:rsidP="00CA4B1A">
    <w:pPr>
      <w:pStyle w:val="Footer"/>
      <w:spacing w:before="240"/>
      <w:rPr>
        <w:i/>
        <w:sz w:val="14"/>
        <w:szCs w:val="14"/>
      </w:rPr>
    </w:pPr>
    <w:r w:rsidRPr="00CA4B1A">
      <w:rPr>
        <w:i/>
        <w:sz w:val="14"/>
        <w:szCs w:val="14"/>
      </w:rPr>
      <w:t xml:space="preserve">[Name of document] [Version number]                                </w:t>
    </w:r>
    <w:r>
      <w:rPr>
        <w:i/>
        <w:sz w:val="14"/>
        <w:szCs w:val="14"/>
      </w:rPr>
      <w:t xml:space="preserve">             </w:t>
    </w:r>
    <w:r w:rsidRPr="00CA4B1A">
      <w:rPr>
        <w:i/>
        <w:sz w:val="14"/>
        <w:szCs w:val="14"/>
      </w:rPr>
      <w:t xml:space="preserve">    </w:t>
    </w:r>
    <w:sdt>
      <w:sdtPr>
        <w:rPr>
          <w:i/>
          <w:sz w:val="14"/>
          <w:szCs w:val="14"/>
        </w:rPr>
        <w:id w:val="902255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A4B1A">
          <w:rPr>
            <w:i/>
            <w:sz w:val="14"/>
            <w:szCs w:val="14"/>
          </w:rPr>
          <w:fldChar w:fldCharType="begin"/>
        </w:r>
        <w:r w:rsidRPr="00CA4B1A">
          <w:rPr>
            <w:i/>
            <w:sz w:val="14"/>
            <w:szCs w:val="14"/>
          </w:rPr>
          <w:instrText xml:space="preserve"> PAGE   \* MERGEFORMAT </w:instrText>
        </w:r>
        <w:r w:rsidRPr="00CA4B1A">
          <w:rPr>
            <w:i/>
            <w:sz w:val="14"/>
            <w:szCs w:val="14"/>
          </w:rPr>
          <w:fldChar w:fldCharType="separate"/>
        </w:r>
        <w:r w:rsidR="0009506E">
          <w:rPr>
            <w:i/>
            <w:noProof/>
            <w:sz w:val="14"/>
            <w:szCs w:val="14"/>
          </w:rPr>
          <w:t>2</w:t>
        </w:r>
        <w:r w:rsidRPr="00CA4B1A">
          <w:rPr>
            <w:i/>
            <w:noProof/>
            <w:sz w:val="14"/>
            <w:szCs w:val="14"/>
          </w:rPr>
          <w:fldChar w:fldCharType="end"/>
        </w:r>
        <w:r w:rsidRPr="00CA4B1A">
          <w:rPr>
            <w:i/>
            <w:noProof/>
            <w:sz w:val="14"/>
            <w:szCs w:val="14"/>
          </w:rPr>
          <w:t xml:space="preserve">                                                                    Last updated [insert date]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30" w:rsidRPr="00A063DF" w:rsidRDefault="00A063DF" w:rsidP="00A063DF">
    <w:pPr>
      <w:pStyle w:val="DocTitle"/>
      <w:tabs>
        <w:tab w:val="left" w:pos="142"/>
        <w:tab w:val="center" w:pos="5103"/>
        <w:tab w:val="right" w:pos="9356"/>
      </w:tabs>
      <w:rPr>
        <w:rFonts w:asciiTheme="minorHAnsi" w:hAnsiTheme="minorHAnsi"/>
        <w:i/>
        <w:color w:val="auto"/>
        <w:sz w:val="14"/>
        <w:szCs w:val="14"/>
      </w:rPr>
    </w:pPr>
    <w:r w:rsidRPr="00A063DF">
      <w:rPr>
        <w:rFonts w:asciiTheme="minorHAnsi" w:hAnsiTheme="minorHAnsi"/>
        <w:color w:val="auto"/>
        <w:sz w:val="14"/>
        <w:szCs w:val="14"/>
      </w:rPr>
      <w:t>Sta</w:t>
    </w:r>
    <w:r w:rsidR="00FD6A21">
      <w:rPr>
        <w:rFonts w:asciiTheme="minorHAnsi" w:hAnsiTheme="minorHAnsi"/>
        <w:color w:val="auto"/>
        <w:sz w:val="14"/>
        <w:szCs w:val="14"/>
      </w:rPr>
      <w:t xml:space="preserve">tement of Support from Faculty </w:t>
    </w:r>
    <w:r w:rsidR="007E1DC3">
      <w:rPr>
        <w:rFonts w:asciiTheme="minorHAnsi" w:hAnsiTheme="minorHAnsi"/>
        <w:color w:val="auto"/>
        <w:sz w:val="14"/>
        <w:szCs w:val="14"/>
      </w:rPr>
      <w:t>Board</w:t>
    </w:r>
    <w:r w:rsidR="00FD6A21">
      <w:rPr>
        <w:rFonts w:asciiTheme="minorHAnsi" w:hAnsiTheme="minorHAnsi"/>
        <w:color w:val="auto"/>
        <w:sz w:val="14"/>
        <w:szCs w:val="14"/>
      </w:rPr>
      <w:tab/>
    </w:r>
    <w:sdt>
      <w:sdtPr>
        <w:rPr>
          <w:rFonts w:asciiTheme="minorHAnsi" w:hAnsiTheme="minorHAnsi"/>
          <w:i/>
          <w:color w:val="auto"/>
          <w:sz w:val="14"/>
          <w:szCs w:val="14"/>
        </w:rPr>
        <w:id w:val="-6712603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1130" w:rsidRPr="00A063DF">
          <w:rPr>
            <w:rFonts w:asciiTheme="minorHAnsi" w:hAnsiTheme="minorHAnsi"/>
            <w:i/>
            <w:color w:val="auto"/>
            <w:sz w:val="14"/>
            <w:szCs w:val="14"/>
          </w:rPr>
          <w:fldChar w:fldCharType="begin"/>
        </w:r>
        <w:r w:rsidR="00911130" w:rsidRPr="00A063DF">
          <w:rPr>
            <w:rFonts w:asciiTheme="minorHAnsi" w:hAnsiTheme="minorHAnsi"/>
            <w:i/>
            <w:color w:val="auto"/>
            <w:sz w:val="14"/>
            <w:szCs w:val="14"/>
          </w:rPr>
          <w:instrText xml:space="preserve"> PAGE   \* MERGEFORMAT </w:instrText>
        </w:r>
        <w:r w:rsidR="00911130" w:rsidRPr="00A063DF">
          <w:rPr>
            <w:rFonts w:asciiTheme="minorHAnsi" w:hAnsiTheme="minorHAnsi"/>
            <w:i/>
            <w:color w:val="auto"/>
            <w:sz w:val="14"/>
            <w:szCs w:val="14"/>
          </w:rPr>
          <w:fldChar w:fldCharType="separate"/>
        </w:r>
        <w:r w:rsidR="00353682">
          <w:rPr>
            <w:rFonts w:asciiTheme="minorHAnsi" w:hAnsiTheme="minorHAnsi"/>
            <w:i/>
            <w:noProof/>
            <w:color w:val="auto"/>
            <w:sz w:val="14"/>
            <w:szCs w:val="14"/>
          </w:rPr>
          <w:t>1</w:t>
        </w:r>
        <w:r w:rsidR="00911130" w:rsidRPr="00A063DF">
          <w:rPr>
            <w:rFonts w:asciiTheme="minorHAnsi" w:hAnsiTheme="minorHAnsi"/>
            <w:i/>
            <w:noProof/>
            <w:color w:val="auto"/>
            <w:sz w:val="14"/>
            <w:szCs w:val="14"/>
          </w:rPr>
          <w:fldChar w:fldCharType="end"/>
        </w:r>
        <w:r w:rsidR="00FD6A21">
          <w:rPr>
            <w:rFonts w:asciiTheme="minorHAnsi" w:hAnsiTheme="minorHAnsi"/>
            <w:i/>
            <w:noProof/>
            <w:color w:val="auto"/>
            <w:sz w:val="14"/>
            <w:szCs w:val="14"/>
          </w:rPr>
          <w:tab/>
          <w:t xml:space="preserve">Last updated </w:t>
        </w:r>
        <w:r w:rsidR="00056EAE">
          <w:rPr>
            <w:rFonts w:asciiTheme="minorHAnsi" w:hAnsiTheme="minorHAnsi"/>
            <w:i/>
            <w:noProof/>
            <w:color w:val="auto"/>
            <w:sz w:val="14"/>
            <w:szCs w:val="14"/>
          </w:rPr>
          <w:t>March</w:t>
        </w:r>
        <w:r w:rsidR="00FD6A21">
          <w:rPr>
            <w:rFonts w:asciiTheme="minorHAnsi" w:hAnsiTheme="minorHAnsi"/>
            <w:i/>
            <w:noProof/>
            <w:color w:val="auto"/>
            <w:sz w:val="14"/>
            <w:szCs w:val="14"/>
          </w:rPr>
          <w:t xml:space="preserve"> 2019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D0" w:rsidRDefault="005479D0" w:rsidP="00B23F50">
      <w:pPr>
        <w:spacing w:after="0"/>
      </w:pPr>
      <w:r>
        <w:separator/>
      </w:r>
    </w:p>
  </w:footnote>
  <w:footnote w:type="continuationSeparator" w:id="0">
    <w:p w:rsidR="005479D0" w:rsidRDefault="005479D0" w:rsidP="00B23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50" w:rsidRDefault="00B23F50" w:rsidP="00B23F50">
    <w:pPr>
      <w:pStyle w:val="Header"/>
      <w:ind w:left="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8F" w:rsidRDefault="00B2698F" w:rsidP="00B269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32C181E" wp14:editId="1DA5E788">
          <wp:extent cx="1978660" cy="429895"/>
          <wp:effectExtent l="0" t="0" r="2540" b="8255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D24"/>
    <w:multiLevelType w:val="multilevel"/>
    <w:tmpl w:val="00C8451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DB5396"/>
    <w:multiLevelType w:val="multilevel"/>
    <w:tmpl w:val="84726CA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B36151"/>
    <w:multiLevelType w:val="multilevel"/>
    <w:tmpl w:val="3D34804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6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D0"/>
    <w:rsid w:val="0003034F"/>
    <w:rsid w:val="00056EAE"/>
    <w:rsid w:val="0009506E"/>
    <w:rsid w:val="00136051"/>
    <w:rsid w:val="0018289F"/>
    <w:rsid w:val="002552C9"/>
    <w:rsid w:val="00353682"/>
    <w:rsid w:val="003665D9"/>
    <w:rsid w:val="00457309"/>
    <w:rsid w:val="00481AB4"/>
    <w:rsid w:val="00492E07"/>
    <w:rsid w:val="004C4FDB"/>
    <w:rsid w:val="004C64FB"/>
    <w:rsid w:val="004C7241"/>
    <w:rsid w:val="004F523F"/>
    <w:rsid w:val="00517104"/>
    <w:rsid w:val="005175D6"/>
    <w:rsid w:val="00543436"/>
    <w:rsid w:val="005479D0"/>
    <w:rsid w:val="005946B1"/>
    <w:rsid w:val="00621290"/>
    <w:rsid w:val="00623886"/>
    <w:rsid w:val="007E1DC3"/>
    <w:rsid w:val="00813F76"/>
    <w:rsid w:val="008A7D10"/>
    <w:rsid w:val="008B78CC"/>
    <w:rsid w:val="00911130"/>
    <w:rsid w:val="009871FB"/>
    <w:rsid w:val="009F6F04"/>
    <w:rsid w:val="00A063DF"/>
    <w:rsid w:val="00A904C7"/>
    <w:rsid w:val="00A91B58"/>
    <w:rsid w:val="00B23F50"/>
    <w:rsid w:val="00B2698F"/>
    <w:rsid w:val="00B37B17"/>
    <w:rsid w:val="00B669AF"/>
    <w:rsid w:val="00B7646A"/>
    <w:rsid w:val="00BB3979"/>
    <w:rsid w:val="00BD4B35"/>
    <w:rsid w:val="00CA4B1A"/>
    <w:rsid w:val="00DD0B49"/>
    <w:rsid w:val="00DF187F"/>
    <w:rsid w:val="00F10CB0"/>
    <w:rsid w:val="00F95B47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2CD5FD6-5D96-484E-B406-C10693CB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D6"/>
    <w:pPr>
      <w:spacing w:after="240"/>
    </w:pPr>
    <w:rPr>
      <w:rFonts w:ascii="Lucida Sans" w:hAnsi="Lucida Sans"/>
      <w:sz w:val="18"/>
      <w:szCs w:val="18"/>
      <w:lang w:eastAsia="en-US"/>
    </w:rPr>
  </w:style>
  <w:style w:type="paragraph" w:styleId="Heading1">
    <w:name w:val="heading 1"/>
    <w:basedOn w:val="DocTitle"/>
    <w:next w:val="Normal"/>
    <w:link w:val="Heading1Char"/>
    <w:uiPriority w:val="9"/>
    <w:qFormat/>
    <w:rsid w:val="00A904C7"/>
    <w:pPr>
      <w:numPr>
        <w:numId w:val="1"/>
      </w:numPr>
      <w:spacing w:after="240" w:line="240" w:lineRule="auto"/>
      <w:outlineLvl w:val="0"/>
    </w:pPr>
    <w:rPr>
      <w:rFonts w:ascii="Lucida Sans" w:hAnsi="Lucida Sans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871FB"/>
    <w:pPr>
      <w:keepNext/>
      <w:keepLines/>
      <w:spacing w:before="24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Title"/>
    <w:basedOn w:val="Normal"/>
    <w:link w:val="DocTitleChar"/>
    <w:qFormat/>
    <w:rsid w:val="005175D6"/>
    <w:pPr>
      <w:spacing w:before="240" w:after="60" w:line="288" w:lineRule="auto"/>
    </w:pPr>
    <w:rPr>
      <w:rFonts w:ascii="Georgia" w:hAnsi="Georgia"/>
      <w:color w:val="808080"/>
      <w:sz w:val="52"/>
      <w:szCs w:val="52"/>
    </w:rPr>
  </w:style>
  <w:style w:type="character" w:customStyle="1" w:styleId="Heading1Char">
    <w:name w:val="Heading 1 Char"/>
    <w:link w:val="Heading1"/>
    <w:uiPriority w:val="9"/>
    <w:rsid w:val="00A904C7"/>
    <w:rPr>
      <w:rFonts w:ascii="Lucida Sans" w:hAnsi="Lucida Sans"/>
      <w:b/>
      <w:sz w:val="28"/>
      <w:szCs w:val="28"/>
    </w:rPr>
  </w:style>
  <w:style w:type="character" w:customStyle="1" w:styleId="DocTitleChar">
    <w:name w:val="DocTitle Char"/>
    <w:link w:val="DocTitle"/>
    <w:rsid w:val="005175D6"/>
    <w:rPr>
      <w:rFonts w:ascii="Georgia" w:hAnsi="Georgia"/>
      <w:color w:val="808080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4C7"/>
    <w:pPr>
      <w:ind w:left="720"/>
      <w:contextualSpacing/>
    </w:pPr>
  </w:style>
  <w:style w:type="paragraph" w:customStyle="1" w:styleId="NormalIndent1">
    <w:name w:val="Normal Indent1"/>
    <w:basedOn w:val="Normal"/>
    <w:link w:val="NormalindentChar"/>
    <w:qFormat/>
    <w:rsid w:val="005175D6"/>
    <w:pPr>
      <w:numPr>
        <w:ilvl w:val="2"/>
        <w:numId w:val="1"/>
      </w:numPr>
      <w:ind w:left="1701"/>
    </w:pPr>
  </w:style>
  <w:style w:type="paragraph" w:customStyle="1" w:styleId="Para1">
    <w:name w:val="Para1"/>
    <w:basedOn w:val="Normal"/>
    <w:rsid w:val="005175D6"/>
    <w:pPr>
      <w:numPr>
        <w:numId w:val="3"/>
      </w:numPr>
    </w:pPr>
    <w:rPr>
      <w:rFonts w:eastAsia="Times New Roman"/>
      <w:szCs w:val="24"/>
      <w:lang w:eastAsia="en-GB"/>
    </w:rPr>
  </w:style>
  <w:style w:type="character" w:customStyle="1" w:styleId="NormalindentChar">
    <w:name w:val="Normal indent Char"/>
    <w:link w:val="NormalIndent1"/>
    <w:rsid w:val="005175D6"/>
    <w:rPr>
      <w:rFonts w:ascii="Lucida Sans" w:hAnsi="Lucida Sans"/>
      <w:sz w:val="18"/>
      <w:szCs w:val="18"/>
    </w:rPr>
  </w:style>
  <w:style w:type="paragraph" w:customStyle="1" w:styleId="Para2">
    <w:name w:val="Para2"/>
    <w:basedOn w:val="Normal"/>
    <w:rsid w:val="005175D6"/>
    <w:pPr>
      <w:tabs>
        <w:tab w:val="num" w:pos="720"/>
      </w:tabs>
      <w:ind w:left="720" w:hanging="720"/>
    </w:pPr>
    <w:rPr>
      <w:rFonts w:eastAsia="Times New Roman"/>
      <w:szCs w:val="24"/>
      <w:lang w:eastAsia="en-GB"/>
    </w:rPr>
  </w:style>
  <w:style w:type="paragraph" w:customStyle="1" w:styleId="Para3">
    <w:name w:val="Para3"/>
    <w:basedOn w:val="Normal"/>
    <w:rsid w:val="005175D6"/>
    <w:pPr>
      <w:numPr>
        <w:ilvl w:val="2"/>
        <w:numId w:val="3"/>
      </w:numPr>
    </w:pPr>
    <w:rPr>
      <w:rFonts w:eastAsia="Times New Roman"/>
      <w:szCs w:val="24"/>
      <w:lang w:eastAsia="en-GB"/>
    </w:rPr>
  </w:style>
  <w:style w:type="paragraph" w:customStyle="1" w:styleId="Para4">
    <w:name w:val="Para4"/>
    <w:basedOn w:val="Normal"/>
    <w:rsid w:val="005175D6"/>
    <w:pPr>
      <w:numPr>
        <w:ilvl w:val="3"/>
        <w:numId w:val="3"/>
      </w:numPr>
    </w:pPr>
    <w:rPr>
      <w:rFonts w:eastAsia="Times New Roman"/>
      <w:szCs w:val="24"/>
      <w:lang w:eastAsia="en-GB"/>
    </w:rPr>
  </w:style>
  <w:style w:type="paragraph" w:customStyle="1" w:styleId="Para5">
    <w:name w:val="Para5"/>
    <w:basedOn w:val="Normal"/>
    <w:rsid w:val="005175D6"/>
    <w:pPr>
      <w:numPr>
        <w:ilvl w:val="4"/>
        <w:numId w:val="3"/>
      </w:numPr>
    </w:pPr>
    <w:rPr>
      <w:rFonts w:eastAsia="Times New Roman"/>
      <w:szCs w:val="24"/>
      <w:lang w:eastAsia="en-GB"/>
    </w:rPr>
  </w:style>
  <w:style w:type="paragraph" w:customStyle="1" w:styleId="TableNormal0">
    <w:name w:val="TableNormal"/>
    <w:basedOn w:val="Normal"/>
    <w:link w:val="TableNormalChar"/>
    <w:qFormat/>
    <w:rsid w:val="004C4FDB"/>
    <w:pPr>
      <w:spacing w:after="0"/>
    </w:pPr>
    <w:rPr>
      <w:rFonts w:eastAsia="Times New Roman"/>
      <w:szCs w:val="24"/>
      <w:lang w:eastAsia="en-GB"/>
    </w:rPr>
  </w:style>
  <w:style w:type="character" w:customStyle="1" w:styleId="TableNormalChar">
    <w:name w:val="TableNormal Char"/>
    <w:link w:val="TableNormal0"/>
    <w:rsid w:val="004C4FDB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46A"/>
    <w:rPr>
      <w:rFonts w:ascii="Lucida Sans" w:hAnsi="Lucida San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46A"/>
    <w:rPr>
      <w:vertAlign w:val="superscript"/>
    </w:rPr>
  </w:style>
  <w:style w:type="paragraph" w:customStyle="1" w:styleId="NumberedNormal">
    <w:name w:val="Numbered Normal"/>
    <w:basedOn w:val="Normal"/>
    <w:link w:val="NumberedNormalChar"/>
    <w:qFormat/>
    <w:rsid w:val="00136051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4C7241"/>
    <w:pPr>
      <w:ind w:left="567" w:hanging="567"/>
    </w:pPr>
    <w:rPr>
      <w:rFonts w:ascii="Lucida Sans" w:hAnsi="Lucida Sans"/>
      <w:sz w:val="18"/>
      <w:szCs w:val="18"/>
      <w:lang w:eastAsia="en-US"/>
    </w:rPr>
  </w:style>
  <w:style w:type="character" w:customStyle="1" w:styleId="NumberedNormalChar">
    <w:name w:val="Numbered Normal Char"/>
    <w:basedOn w:val="DefaultParagraphFont"/>
    <w:link w:val="NumberedNormal"/>
    <w:rsid w:val="00136051"/>
    <w:rPr>
      <w:rFonts w:ascii="Lucida Sans" w:hAnsi="Lucida Sans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9871FB"/>
    <w:rPr>
      <w:rFonts w:ascii="Lucida Sans" w:eastAsiaTheme="majorEastAsia" w:hAnsi="Lucida Sans" w:cstheme="majorBidi"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18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4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F0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0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F6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-learning@soton.ac.uk" TargetMode="External"/><Relationship Id="rId13" Type="http://schemas.openxmlformats.org/officeDocument/2006/relationships/hyperlink" Target="mailto:enquiries@southampton.ac.uk" TargetMode="External"/><Relationship Id="rId18" Type="http://schemas.openxmlformats.org/officeDocument/2006/relationships/hyperlink" Target="mailto:curriculum@soton.ac.u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Katy.fisher@soton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benqs@southampton.ac.uk" TargetMode="External"/><Relationship Id="rId17" Type="http://schemas.openxmlformats.org/officeDocument/2006/relationships/hyperlink" Target="mailto:International@soton.ac.u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nabling@soton.ac.uk" TargetMode="External"/><Relationship Id="rId20" Type="http://schemas.openxmlformats.org/officeDocument/2006/relationships/hyperlink" Target="mailto:studentrecords@soton.ac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tanton@soton.ac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areers@soton.ac.uk" TargetMode="External"/><Relationship Id="rId23" Type="http://schemas.openxmlformats.org/officeDocument/2006/relationships/hyperlink" Target="mailto:Sara.dixon@soton.ac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.Stecker-Doxat@soton.ac.uk" TargetMode="External"/><Relationship Id="rId19" Type="http://schemas.openxmlformats.org/officeDocument/2006/relationships/hyperlink" Target="mailto:saavisa@so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.Hull@soton.ac.uk" TargetMode="External"/><Relationship Id="rId14" Type="http://schemas.openxmlformats.org/officeDocument/2006/relationships/hyperlink" Target="mailto:Institutional-Research@soton.ac.uk" TargetMode="External"/><Relationship Id="rId22" Type="http://schemas.openxmlformats.org/officeDocument/2006/relationships/hyperlink" Target="mailto:webamends@soton.ac.uk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AA\SAA%20HUB\SAA%20Hub%20-%20Quality,%20Standards%20and%20Accreditation%20Team\Team%20Admin\Templates\QSAT%20Numbered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052F-3688-420E-93C6-D142146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QSAT Numbered Policy template.dotx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Dixon S.</cp:lastModifiedBy>
  <cp:revision>2</cp:revision>
  <dcterms:created xsi:type="dcterms:W3CDTF">2019-04-25T14:43:00Z</dcterms:created>
  <dcterms:modified xsi:type="dcterms:W3CDTF">2019-04-25T14:43:00Z</dcterms:modified>
</cp:coreProperties>
</file>