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41" w:rsidRDefault="00274568">
      <w:pPr>
        <w:spacing w:before="13"/>
        <w:ind w:left="100" w:right="97"/>
        <w:rPr>
          <w:rFonts w:ascii="Georgia" w:eastAsia="Georgia" w:hAnsi="Georgia" w:cs="Georgia"/>
          <w:sz w:val="44"/>
          <w:szCs w:val="44"/>
        </w:rPr>
      </w:pPr>
      <w:r>
        <w:rPr>
          <w:rFonts w:ascii="Georgia"/>
          <w:color w:val="234060"/>
          <w:sz w:val="44"/>
        </w:rPr>
        <w:t>Subject of an</w:t>
      </w:r>
      <w:r>
        <w:rPr>
          <w:rFonts w:ascii="Georgia"/>
          <w:color w:val="234060"/>
          <w:spacing w:val="-11"/>
          <w:sz w:val="44"/>
        </w:rPr>
        <w:t xml:space="preserve"> </w:t>
      </w:r>
      <w:r>
        <w:rPr>
          <w:rFonts w:ascii="Georgia"/>
          <w:color w:val="234060"/>
          <w:sz w:val="44"/>
        </w:rPr>
        <w:t>allegation</w:t>
      </w:r>
    </w:p>
    <w:p w:rsidR="001E6241" w:rsidRDefault="00274568">
      <w:pPr>
        <w:pStyle w:val="BodyText"/>
        <w:spacing w:before="277" w:line="276" w:lineRule="auto"/>
        <w:ind w:right="97"/>
      </w:pPr>
      <w:r>
        <w:t>An accusation is not proof of guilt. The University has an obligation to</w:t>
      </w:r>
      <w:r>
        <w:rPr>
          <w:spacing w:val="-31"/>
        </w:rPr>
        <w:t xml:space="preserve"> </w:t>
      </w:r>
      <w:r>
        <w:t>investigate allegations of misconduct and it is vital that information is gathered quickly,</w:t>
      </w:r>
      <w:r>
        <w:rPr>
          <w:spacing w:val="-31"/>
        </w:rPr>
        <w:t xml:space="preserve"> </w:t>
      </w:r>
      <w:r>
        <w:t>fully and accurately, to ensure that the matter is dealt with fairly and appropriately.</w:t>
      </w:r>
      <w:r>
        <w:rPr>
          <w:spacing w:val="-37"/>
        </w:rPr>
        <w:t xml:space="preserve"> </w:t>
      </w:r>
      <w:r>
        <w:t>You may be invited to discuss the allegation and present your version of events</w:t>
      </w:r>
      <w:r>
        <w:rPr>
          <w:spacing w:val="-31"/>
        </w:rPr>
        <w:t xml:space="preserve"> </w:t>
      </w:r>
      <w:r>
        <w:t>along with any mitigating</w:t>
      </w:r>
      <w:r>
        <w:rPr>
          <w:spacing w:val="-14"/>
        </w:rPr>
        <w:t xml:space="preserve"> </w:t>
      </w:r>
      <w:r>
        <w:t>evidence.</w:t>
      </w:r>
    </w:p>
    <w:p w:rsidR="001E6241" w:rsidRDefault="001E6241">
      <w:pPr>
        <w:spacing w:before="12"/>
        <w:rPr>
          <w:rFonts w:ascii="Lucida Sans" w:eastAsia="Lucida Sans" w:hAnsi="Lucida Sans" w:cs="Lucida Sans"/>
          <w:sz w:val="16"/>
          <w:szCs w:val="16"/>
        </w:rPr>
      </w:pPr>
    </w:p>
    <w:p w:rsidR="001E6241" w:rsidRDefault="00274568">
      <w:pPr>
        <w:pStyle w:val="BodyText"/>
        <w:spacing w:line="276" w:lineRule="auto"/>
        <w:ind w:right="97"/>
      </w:pPr>
      <w:r>
        <w:t xml:space="preserve">Please note this guidance relates to </w:t>
      </w:r>
      <w:r w:rsidR="001B5C82">
        <w:t>m</w:t>
      </w:r>
      <w:r>
        <w:t>isconduct on the part of</w:t>
      </w:r>
      <w:r>
        <w:rPr>
          <w:spacing w:val="-38"/>
        </w:rPr>
        <w:t xml:space="preserve"> </w:t>
      </w:r>
      <w:r>
        <w:t xml:space="preserve">students </w:t>
      </w:r>
      <w:r>
        <w:rPr>
          <w:rFonts w:cs="Lucida Sans"/>
        </w:rPr>
        <w:t>and in relation to ‘non</w:t>
      </w:r>
      <w:r>
        <w:t>-acad</w:t>
      </w:r>
      <w:r>
        <w:rPr>
          <w:rFonts w:cs="Lucida Sans"/>
        </w:rPr>
        <w:t>emic’ misconduct. There are separate processes</w:t>
      </w:r>
      <w:r>
        <w:rPr>
          <w:rFonts w:cs="Lucida Sans"/>
          <w:spacing w:val="-19"/>
        </w:rPr>
        <w:t xml:space="preserve"> </w:t>
      </w:r>
      <w:r>
        <w:rPr>
          <w:rFonts w:cs="Lucida Sans"/>
        </w:rPr>
        <w:t xml:space="preserve">for </w:t>
      </w:r>
      <w:r>
        <w:t>dealing with academic misconduct which can be found</w:t>
      </w:r>
      <w:r>
        <w:rPr>
          <w:spacing w:val="-1"/>
        </w:rPr>
        <w:t xml:space="preserve"> </w:t>
      </w:r>
      <w:r>
        <w:rPr>
          <w:spacing w:val="-3"/>
        </w:rPr>
        <w:t>at</w:t>
      </w:r>
      <w:r>
        <w:t xml:space="preserve"> </w:t>
      </w:r>
      <w:hyperlink r:id="rId6">
        <w:r>
          <w:rPr>
            <w:color w:val="0000FF"/>
            <w:u w:val="single" w:color="0000FF"/>
          </w:rPr>
          <w:t>http://www.southampton.ac.uk/studentadmin/appeals/</w:t>
        </w:r>
      </w:hyperlink>
      <w:r>
        <w:t>.</w:t>
      </w: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spacing w:before="9"/>
        <w:rPr>
          <w:rFonts w:ascii="Lucida Sans" w:eastAsia="Lucida Sans" w:hAnsi="Lucida Sans" w:cs="Lucida Sans"/>
          <w:sz w:val="18"/>
          <w:szCs w:val="18"/>
        </w:rPr>
      </w:pPr>
    </w:p>
    <w:p w:rsidR="001E6241" w:rsidRDefault="001B5C8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4"/>
          <w:sz w:val="20"/>
          <w:szCs w:val="20"/>
        </w:rPr>
      </w:r>
      <w:r>
        <w:rPr>
          <w:rFonts w:ascii="Lucida Sans" w:eastAsia="Lucida Sans" w:hAnsi="Lucida Sans" w:cs="Lucida Sans"/>
          <w:position w:val="-4"/>
          <w:sz w:val="20"/>
          <w:szCs w:val="20"/>
        </w:rPr>
        <w:pict>
          <v:group id="_x0000_s1032" style="width:165.75pt;height:12.85pt;mso-position-horizontal-relative:char;mso-position-vertical-relative:line" coordsize="3315,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3315;height:257">
              <v:imagedata r:id="rId7" o:title=""/>
            </v:shape>
            <v:shape id="_x0000_s1033" type="#_x0000_t75" style="position:absolute;left:3205;width:106;height:257">
              <v:imagedata r:id="rId8" o:title=""/>
            </v:shape>
            <w10:wrap type="none"/>
            <w10:anchorlock/>
          </v:group>
        </w:pict>
      </w:r>
    </w:p>
    <w:p w:rsidR="001E6241" w:rsidRDefault="001E6241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spacing w:before="68" w:line="276" w:lineRule="auto"/>
        <w:ind w:right="97"/>
      </w:pPr>
      <w:r>
        <w:t>If you have been accused of inappropriate behaviour you will be contacted by</w:t>
      </w:r>
      <w:r>
        <w:rPr>
          <w:spacing w:val="-24"/>
        </w:rPr>
        <w:t xml:space="preserve"> </w:t>
      </w:r>
      <w:r>
        <w:t xml:space="preserve">the University in writing and may be required to attend </w:t>
      </w:r>
      <w:r w:rsidR="009E2B4E">
        <w:t xml:space="preserve">an </w:t>
      </w:r>
      <w:r w:rsidR="001B5C82">
        <w:t>i</w:t>
      </w:r>
      <w:r w:rsidR="009E2B4E">
        <w:t>nvestigation</w:t>
      </w:r>
      <w:r>
        <w:t xml:space="preserve"> meeting to</w:t>
      </w:r>
      <w:r>
        <w:rPr>
          <w:spacing w:val="-25"/>
        </w:rPr>
        <w:t xml:space="preserve"> </w:t>
      </w:r>
      <w:r>
        <w:t>explore the matter. A decision will have been made to ascertain if the allegation falls</w:t>
      </w:r>
      <w:r>
        <w:rPr>
          <w:spacing w:val="-39"/>
        </w:rPr>
        <w:t xml:space="preserve"> </w:t>
      </w:r>
      <w:r>
        <w:t xml:space="preserve">within the scope of the Student Discipline Regulations to be investigated as </w:t>
      </w:r>
      <w:r w:rsidR="001B5C82">
        <w:t>m</w:t>
      </w:r>
      <w:r w:rsidR="009E2B4E">
        <w:t>isconduct</w:t>
      </w:r>
      <w:r>
        <w:t xml:space="preserve"> or</w:t>
      </w:r>
      <w:r>
        <w:rPr>
          <w:spacing w:val="-25"/>
        </w:rPr>
        <w:t xml:space="preserve"> </w:t>
      </w:r>
      <w:r w:rsidR="001B5C82">
        <w:t>s</w:t>
      </w:r>
      <w:r w:rsidR="009E2B4E">
        <w:t xml:space="preserve">erious </w:t>
      </w:r>
      <w:r w:rsidR="001B5C82">
        <w:t>m</w:t>
      </w:r>
      <w:r w:rsidR="009E2B4E">
        <w:t>isconduct</w:t>
      </w:r>
      <w:r>
        <w:t xml:space="preserve"> or to be referred to alternative</w:t>
      </w:r>
      <w:r>
        <w:rPr>
          <w:spacing w:val="-28"/>
        </w:rPr>
        <w:t xml:space="preserve"> </w:t>
      </w:r>
      <w:r>
        <w:t>Regulations.</w:t>
      </w:r>
    </w:p>
    <w:p w:rsidR="001E6241" w:rsidRDefault="001E6241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1E6241" w:rsidRDefault="00274568">
      <w:pPr>
        <w:pStyle w:val="BodyText"/>
        <w:spacing w:line="276" w:lineRule="auto"/>
        <w:ind w:right="275"/>
      </w:pPr>
      <w:r>
        <w:t>The initial contact letter will provide sufficient detail to outline the nature of</w:t>
      </w:r>
      <w:r>
        <w:rPr>
          <w:spacing w:val="-24"/>
        </w:rPr>
        <w:t xml:space="preserve"> </w:t>
      </w:r>
      <w:r>
        <w:t xml:space="preserve">the accusation to provide you with an opportunity </w:t>
      </w:r>
      <w:r>
        <w:rPr>
          <w:spacing w:val="2"/>
        </w:rPr>
        <w:t xml:space="preserve">to </w:t>
      </w:r>
      <w:r>
        <w:t>present your version of</w:t>
      </w:r>
      <w:r>
        <w:rPr>
          <w:spacing w:val="-31"/>
        </w:rPr>
        <w:t xml:space="preserve"> </w:t>
      </w:r>
      <w:r>
        <w:t>events. Under the principles of Natural Justice you have the right to a clear understating</w:t>
      </w:r>
      <w:r>
        <w:rPr>
          <w:spacing w:val="-37"/>
        </w:rPr>
        <w:t xml:space="preserve"> </w:t>
      </w:r>
      <w:r>
        <w:t>of the allegation, including its source, in order to respond properly. During</w:t>
      </w:r>
      <w:r>
        <w:rPr>
          <w:spacing w:val="-24"/>
        </w:rPr>
        <w:t xml:space="preserve"> </w:t>
      </w:r>
      <w:r>
        <w:t>the process of an investigation you will normally be given access to all</w:t>
      </w:r>
      <w:r>
        <w:rPr>
          <w:spacing w:val="-32"/>
        </w:rPr>
        <w:t xml:space="preserve"> </w:t>
      </w:r>
      <w:r>
        <w:t>information which may include statement(s) from the accuser and/or witnesses. In</w:t>
      </w:r>
      <w:r>
        <w:rPr>
          <w:spacing w:val="-22"/>
        </w:rPr>
        <w:t xml:space="preserve"> </w:t>
      </w:r>
      <w:r>
        <w:t>very exceptional circumstances consideration may be taken to not disclose the</w:t>
      </w:r>
      <w:r>
        <w:rPr>
          <w:spacing w:val="-26"/>
        </w:rPr>
        <w:t xml:space="preserve"> </w:t>
      </w:r>
      <w:r>
        <w:t>identity of your accuser and/or</w:t>
      </w:r>
      <w:r>
        <w:rPr>
          <w:spacing w:val="-7"/>
        </w:rPr>
        <w:t xml:space="preserve"> </w:t>
      </w:r>
      <w:r>
        <w:t>witnesses.</w:t>
      </w:r>
    </w:p>
    <w:p w:rsidR="001E6241" w:rsidRDefault="001E6241">
      <w:pPr>
        <w:spacing w:before="12"/>
        <w:rPr>
          <w:rFonts w:ascii="Lucida Sans" w:eastAsia="Lucida Sans" w:hAnsi="Lucida Sans" w:cs="Lucida Sans"/>
          <w:sz w:val="16"/>
          <w:szCs w:val="16"/>
        </w:rPr>
      </w:pPr>
    </w:p>
    <w:p w:rsidR="001E6241" w:rsidRDefault="00274568">
      <w:pPr>
        <w:pStyle w:val="BodyText"/>
        <w:spacing w:line="276" w:lineRule="auto"/>
        <w:ind w:right="97"/>
      </w:pPr>
      <w:r>
        <w:t>Usually you will be expected to respond to the allegation and/or attend a</w:t>
      </w:r>
      <w:r>
        <w:rPr>
          <w:spacing w:val="-27"/>
        </w:rPr>
        <w:t xml:space="preserve"> </w:t>
      </w:r>
      <w:r>
        <w:t>discipline meeting within five (5) days of the</w:t>
      </w:r>
      <w:r>
        <w:rPr>
          <w:spacing w:val="6"/>
        </w:rPr>
        <w:t xml:space="preserve"> </w:t>
      </w:r>
      <w:r>
        <w:t>notification.</w:t>
      </w:r>
    </w:p>
    <w:p w:rsidR="001E6241" w:rsidRDefault="001E6241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1E6241" w:rsidRDefault="00274568">
      <w:pPr>
        <w:pStyle w:val="BodyText"/>
        <w:spacing w:line="276" w:lineRule="auto"/>
        <w:ind w:right="149"/>
      </w:pP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E2B4E">
        <w:t xml:space="preserve">seriousness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allegation</w:t>
      </w:r>
      <w:r>
        <w:rPr>
          <w:spacing w:val="5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suspend</w:t>
      </w:r>
      <w:r>
        <w:rPr>
          <w:spacing w:val="-3"/>
        </w:rPr>
        <w:t xml:space="preserve"> </w:t>
      </w:r>
      <w:r>
        <w:t>or</w:t>
      </w:r>
      <w:r w:rsidR="009E2B4E">
        <w:t xml:space="preserve"> </w:t>
      </w:r>
      <w:r>
        <w:rPr>
          <w:spacing w:val="-66"/>
        </w:rPr>
        <w:t xml:space="preserve"> </w:t>
      </w:r>
      <w:r w:rsidR="009E2B4E">
        <w:rPr>
          <w:spacing w:val="-66"/>
        </w:rPr>
        <w:t xml:space="preserve"> </w:t>
      </w:r>
      <w:r>
        <w:t>exclude you from campus activities (although such powers are normally reserved</w:t>
      </w:r>
      <w:r>
        <w:rPr>
          <w:spacing w:val="-3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cases where there is a very clear possible safety risk). Additionally, where appropriate,</w:t>
      </w:r>
      <w:r>
        <w:rPr>
          <w:spacing w:val="25"/>
        </w:rPr>
        <w:t xml:space="preserve"> </w:t>
      </w:r>
      <w:r>
        <w:t>special arrangements may be made to minimise the contact between you and</w:t>
      </w:r>
      <w:r>
        <w:rPr>
          <w:spacing w:val="18"/>
        </w:rPr>
        <w:t xml:space="preserve"> </w:t>
      </w:r>
      <w:r>
        <w:t>certain named parties i.e. the accuser(s). Such action is not a disciplinary sanction and</w:t>
      </w:r>
      <w:r>
        <w:rPr>
          <w:spacing w:val="-35"/>
        </w:rPr>
        <w:t xml:space="preserve"> </w:t>
      </w:r>
      <w:r>
        <w:t>does not imply that any decision has been made about the allegation and will be for</w:t>
      </w:r>
      <w:r>
        <w:rPr>
          <w:spacing w:val="-27"/>
        </w:rPr>
        <w:t xml:space="preserve"> </w:t>
      </w:r>
      <w:r>
        <w:t>no longer than the University deems necessary to complete an investigation</w:t>
      </w:r>
      <w:r>
        <w:rPr>
          <w:spacing w:val="-32"/>
        </w:rPr>
        <w:t xml:space="preserve"> </w:t>
      </w:r>
      <w:r>
        <w:t>and/or hold a disciplinary hearing. Any such action will be reviewed</w:t>
      </w:r>
      <w:r>
        <w:rPr>
          <w:spacing w:val="-39"/>
        </w:rPr>
        <w:t xml:space="preserve"> </w:t>
      </w:r>
      <w:r>
        <w:t>periodically.</w:t>
      </w:r>
    </w:p>
    <w:p w:rsidR="001E6241" w:rsidRDefault="001E6241">
      <w:pPr>
        <w:spacing w:line="276" w:lineRule="auto"/>
        <w:sectPr w:rsidR="001E6241">
          <w:headerReference w:type="default" r:id="rId9"/>
          <w:type w:val="continuous"/>
          <w:pgSz w:w="11910" w:h="16840"/>
          <w:pgMar w:top="1440" w:right="1340" w:bottom="280" w:left="1340" w:header="708" w:footer="720" w:gutter="0"/>
          <w:cols w:space="720"/>
        </w:sectPr>
      </w:pPr>
    </w:p>
    <w:p w:rsidR="001E6241" w:rsidRDefault="00274568">
      <w:pPr>
        <w:spacing w:line="256" w:lineRule="exact"/>
        <w:ind w:left="17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lastRenderedPageBreak/>
        <w:drawing>
          <wp:inline distT="0" distB="0" distL="0" distR="0">
            <wp:extent cx="2061209" cy="163068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09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41" w:rsidRDefault="001E6241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:rsidR="001E6241" w:rsidRDefault="00274568">
      <w:pPr>
        <w:pStyle w:val="BodyText"/>
        <w:spacing w:before="68" w:line="276" w:lineRule="auto"/>
        <w:ind w:right="239"/>
      </w:pPr>
      <w:r>
        <w:t>Should you choose to admit an allegation at any stage of the process this should</w:t>
      </w:r>
      <w:r>
        <w:rPr>
          <w:spacing w:val="-31"/>
        </w:rPr>
        <w:t xml:space="preserve"> </w:t>
      </w:r>
      <w:r>
        <w:t>be submitted in a written statement. You may choose to submit certain</w:t>
      </w:r>
      <w:r>
        <w:rPr>
          <w:spacing w:val="-17"/>
        </w:rPr>
        <w:t xml:space="preserve"> </w:t>
      </w:r>
      <w:r>
        <w:t>facts, mitigating evidence and/or witness statements with your admission which will</w:t>
      </w:r>
      <w:r>
        <w:rPr>
          <w:spacing w:val="-23"/>
        </w:rPr>
        <w:t xml:space="preserve"> </w:t>
      </w:r>
      <w:r>
        <w:t>be considered prior to a sanction being imposed. The University may decide</w:t>
      </w:r>
      <w:r>
        <w:rPr>
          <w:spacing w:val="-10"/>
        </w:rPr>
        <w:t xml:space="preserve"> </w:t>
      </w:r>
      <w:r>
        <w:t>to suspend the process of investigation and opt to levy appropriate sanctions</w:t>
      </w:r>
      <w:r>
        <w:rPr>
          <w:spacing w:val="-43"/>
        </w:rPr>
        <w:t xml:space="preserve"> </w:t>
      </w:r>
      <w:r>
        <w:t xml:space="preserve">against you in accordance with Regulation A.6.5. The University may look </w:t>
      </w:r>
      <w:proofErr w:type="spellStart"/>
      <w:r>
        <w:t>favourably</w:t>
      </w:r>
      <w:proofErr w:type="spellEnd"/>
      <w:r>
        <w:rPr>
          <w:spacing w:val="-33"/>
        </w:rPr>
        <w:t xml:space="preserve"> </w:t>
      </w:r>
      <w:r>
        <w:t>upon an early admission and aims to resolve the majority of issues quickly and</w:t>
      </w:r>
      <w:r>
        <w:rPr>
          <w:spacing w:val="-37"/>
        </w:rPr>
        <w:t xml:space="preserve"> </w:t>
      </w:r>
      <w:r>
        <w:t>informally however may undertake a formal proceedings should it be deemed</w:t>
      </w:r>
      <w:r>
        <w:rPr>
          <w:spacing w:val="-32"/>
        </w:rPr>
        <w:t xml:space="preserve"> </w:t>
      </w:r>
      <w:r>
        <w:t>necessary.</w:t>
      </w: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spacing w:before="8"/>
        <w:rPr>
          <w:rFonts w:ascii="Lucida Sans" w:eastAsia="Lucida Sans" w:hAnsi="Lucida Sans" w:cs="Lucida Sans"/>
          <w:sz w:val="18"/>
          <w:szCs w:val="18"/>
        </w:rPr>
      </w:pPr>
    </w:p>
    <w:p w:rsidR="001E6241" w:rsidRDefault="00274568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3253485" cy="163068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485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41" w:rsidRDefault="001E6241">
      <w:pPr>
        <w:spacing w:before="9"/>
        <w:rPr>
          <w:rFonts w:ascii="Lucida Sans" w:eastAsia="Lucida Sans" w:hAnsi="Lucida Sans" w:cs="Lucida Sans"/>
          <w:sz w:val="14"/>
          <w:szCs w:val="14"/>
        </w:rPr>
      </w:pPr>
    </w:p>
    <w:p w:rsidR="009E2B4E" w:rsidRDefault="009E2B4E">
      <w:pPr>
        <w:pStyle w:val="BodyText"/>
        <w:spacing w:before="68" w:line="276" w:lineRule="auto"/>
        <w:ind w:right="239"/>
      </w:pPr>
      <w:r w:rsidRPr="009E2B4E">
        <w:t xml:space="preserve">Depending on the seriousness of the case possible options range </w:t>
      </w:r>
      <w:r>
        <w:t xml:space="preserve">for example; </w:t>
      </w:r>
      <w:r w:rsidRPr="009E2B4E">
        <w:t>offering temporary residential accommo</w:t>
      </w:r>
      <w:r>
        <w:t>dation or teaching arrangements.</w:t>
      </w:r>
    </w:p>
    <w:p w:rsidR="001E6241" w:rsidRDefault="00274568" w:rsidP="001B5C82">
      <w:pPr>
        <w:pStyle w:val="BodyText"/>
        <w:spacing w:before="68" w:line="276" w:lineRule="auto"/>
        <w:ind w:right="239"/>
      </w:pPr>
      <w:r>
        <w:t>The University cannot accept anonymous accusations so the accuser will need</w:t>
      </w:r>
      <w:r>
        <w:rPr>
          <w:spacing w:val="-27"/>
        </w:rPr>
        <w:t xml:space="preserve"> </w:t>
      </w:r>
      <w:r>
        <w:t>to provide their identity when reporting an incident. Under the principles of</w:t>
      </w:r>
      <w:r>
        <w:rPr>
          <w:spacing w:val="-32"/>
        </w:rPr>
        <w:t xml:space="preserve"> </w:t>
      </w:r>
      <w:r>
        <w:t>Natural Justice you have the right to a clear understating of the allegation, including</w:t>
      </w:r>
      <w:r>
        <w:rPr>
          <w:spacing w:val="-31"/>
        </w:rPr>
        <w:t xml:space="preserve"> </w:t>
      </w:r>
      <w:r>
        <w:t>its source, in order to respond properly. Should a case</w:t>
      </w:r>
      <w:r>
        <w:rPr>
          <w:spacing w:val="-30"/>
        </w:rPr>
        <w:t xml:space="preserve"> </w:t>
      </w:r>
      <w:r>
        <w:t>progress</w:t>
      </w:r>
      <w:r w:rsidR="001B5C82">
        <w:t xml:space="preserve"> </w:t>
      </w:r>
      <w:r>
        <w:t xml:space="preserve">to a discipline hearing you may be asked </w:t>
      </w:r>
      <w:r>
        <w:rPr>
          <w:spacing w:val="3"/>
        </w:rPr>
        <w:t xml:space="preserve">to </w:t>
      </w:r>
      <w:r>
        <w:t xml:space="preserve">attend </w:t>
      </w:r>
      <w:r>
        <w:rPr>
          <w:spacing w:val="-3"/>
        </w:rPr>
        <w:t xml:space="preserve">at </w:t>
      </w:r>
      <w:r>
        <w:t>the same time as your</w:t>
      </w:r>
      <w:r>
        <w:rPr>
          <w:spacing w:val="11"/>
        </w:rPr>
        <w:t xml:space="preserve"> </w:t>
      </w:r>
      <w:r>
        <w:t>accuser. In very exceptional circumstances consideration may be taken to not disclose</w:t>
      </w:r>
      <w:r>
        <w:rPr>
          <w:spacing w:val="-30"/>
        </w:rPr>
        <w:t xml:space="preserve"> </w:t>
      </w:r>
      <w:r>
        <w:t>their identity.</w:t>
      </w: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spacing w:before="11"/>
        <w:rPr>
          <w:rFonts w:ascii="Lucida Sans" w:eastAsia="Lucida Sans" w:hAnsi="Lucida Sans" w:cs="Lucida Sans"/>
          <w:sz w:val="18"/>
          <w:szCs w:val="18"/>
        </w:rPr>
      </w:pPr>
    </w:p>
    <w:p w:rsidR="001E6241" w:rsidRDefault="001B5C8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4"/>
          <w:sz w:val="20"/>
          <w:szCs w:val="20"/>
        </w:rPr>
      </w:r>
      <w:r>
        <w:rPr>
          <w:rFonts w:ascii="Lucida Sans" w:eastAsia="Lucida Sans" w:hAnsi="Lucida Sans" w:cs="Lucida Sans"/>
          <w:position w:val="-4"/>
          <w:sz w:val="20"/>
          <w:szCs w:val="20"/>
        </w:rPr>
        <w:pict>
          <v:group id="_x0000_s1029" style="width:161.3pt;height:12.85pt;mso-position-horizontal-relative:char;mso-position-vertical-relative:line" coordsize="3226,257">
            <v:shape id="_x0000_s1031" type="#_x0000_t75" style="position:absolute;width:3225;height:257">
              <v:imagedata r:id="rId12" o:title=""/>
            </v:shape>
            <v:shape id="_x0000_s1030" type="#_x0000_t75" style="position:absolute;left:3106;width:106;height:257">
              <v:imagedata r:id="rId8" o:title=""/>
            </v:shape>
            <w10:wrap type="none"/>
            <w10:anchorlock/>
          </v:group>
        </w:pict>
      </w:r>
    </w:p>
    <w:p w:rsidR="001E6241" w:rsidRDefault="001E6241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spacing w:before="68" w:line="276" w:lineRule="auto"/>
        <w:ind w:right="425"/>
      </w:pPr>
      <w:r>
        <w:t>You may be accompanied to discipline meetings and/or hearings throughout</w:t>
      </w:r>
      <w:r>
        <w:rPr>
          <w:spacing w:val="-32"/>
        </w:rPr>
        <w:t xml:space="preserve"> </w:t>
      </w:r>
      <w:r>
        <w:t>the process by a member of the University community as set out in Regulation</w:t>
      </w:r>
      <w:r>
        <w:rPr>
          <w:spacing w:val="-33"/>
        </w:rPr>
        <w:t xml:space="preserve"> </w:t>
      </w:r>
      <w:r>
        <w:t>B.1.</w:t>
      </w:r>
      <w:r>
        <w:rPr>
          <w:spacing w:val="-1"/>
        </w:rPr>
        <w:t xml:space="preserve"> </w:t>
      </w:r>
      <w:r>
        <w:t xml:space="preserve">The </w:t>
      </w:r>
      <w:hyperlink r:id="rId13">
        <w:r>
          <w:rPr>
            <w:color w:val="0000FF"/>
            <w:u w:val="single" w:color="0000FF"/>
          </w:rPr>
          <w:t xml:space="preserve">SUSU Advice Centre </w:t>
        </w:r>
      </w:hyperlink>
      <w:r>
        <w:t>can also offer advice and support to students accused</w:t>
      </w:r>
      <w:r>
        <w:rPr>
          <w:spacing w:val="-33"/>
        </w:rPr>
        <w:t xml:space="preserve"> </w:t>
      </w:r>
      <w:r>
        <w:t>of misconduct and can assist you through the</w:t>
      </w:r>
      <w:r>
        <w:rPr>
          <w:spacing w:val="-18"/>
        </w:rPr>
        <w:t xml:space="preserve"> </w:t>
      </w:r>
      <w:r>
        <w:t>process.</w:t>
      </w:r>
    </w:p>
    <w:p w:rsidR="001E6241" w:rsidRDefault="001E6241">
      <w:pPr>
        <w:spacing w:before="11"/>
        <w:rPr>
          <w:rFonts w:ascii="Lucida Sans" w:eastAsia="Lucida Sans" w:hAnsi="Lucida Sans" w:cs="Lucida Sans"/>
          <w:sz w:val="23"/>
          <w:szCs w:val="23"/>
        </w:rPr>
      </w:pPr>
    </w:p>
    <w:p w:rsidR="001E6241" w:rsidRDefault="00274568">
      <w:pPr>
        <w:pStyle w:val="BodyText"/>
        <w:ind w:right="292"/>
      </w:pPr>
      <w:r>
        <w:t>Where the incident is a potential criminal offence or where the nature of</w:t>
      </w:r>
      <w:r>
        <w:rPr>
          <w:spacing w:val="-30"/>
        </w:rPr>
        <w:t xml:space="preserve"> </w:t>
      </w:r>
      <w:r>
        <w:t xml:space="preserve">the incident could lead to others being </w:t>
      </w:r>
      <w:r>
        <w:rPr>
          <w:spacing w:val="-3"/>
        </w:rPr>
        <w:t xml:space="preserve">at </w:t>
      </w:r>
      <w:r>
        <w:t>risk of harm the University and the</w:t>
      </w:r>
      <w:r>
        <w:rPr>
          <w:spacing w:val="-22"/>
        </w:rPr>
        <w:t xml:space="preserve"> </w:t>
      </w:r>
      <w:r>
        <w:rPr>
          <w:rFonts w:cs="Lucida Sans"/>
        </w:rPr>
        <w:t xml:space="preserve">Students’ </w:t>
      </w:r>
      <w:r>
        <w:t>Union may be legally obliged to disclose information to other colleagues within</w:t>
      </w:r>
      <w:r>
        <w:rPr>
          <w:spacing w:val="-33"/>
        </w:rPr>
        <w:t xml:space="preserve"> </w:t>
      </w:r>
      <w:r>
        <w:t>the University or to the police (please see Criminal Behaviour</w:t>
      </w:r>
      <w:r>
        <w:rPr>
          <w:spacing w:val="-37"/>
        </w:rPr>
        <w:t xml:space="preserve"> </w:t>
      </w:r>
      <w:r>
        <w:t>below).</w:t>
      </w: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spacing w:before="3"/>
        <w:rPr>
          <w:rFonts w:ascii="Lucida Sans" w:eastAsia="Lucida Sans" w:hAnsi="Lucida Sans" w:cs="Lucida Sans"/>
          <w:sz w:val="29"/>
          <w:szCs w:val="29"/>
        </w:rPr>
      </w:pPr>
    </w:p>
    <w:p w:rsidR="009E2B4E" w:rsidRPr="009E2B4E" w:rsidRDefault="009E2B4E" w:rsidP="009E2B4E">
      <w:pPr>
        <w:spacing w:line="256" w:lineRule="exact"/>
        <w:ind w:left="100"/>
        <w:rPr>
          <w:rFonts w:ascii="Lucida Sans" w:eastAsia="Lucida Sans" w:hAnsi="Lucida Sans" w:cs="Lucida Sans"/>
          <w:b/>
          <w:noProof/>
          <w:position w:val="-4"/>
          <w:lang w:val="en-GB" w:eastAsia="en-GB"/>
        </w:rPr>
      </w:pPr>
      <w:r>
        <w:rPr>
          <w:rFonts w:ascii="Lucida Sans" w:eastAsia="Lucida Sans" w:hAnsi="Lucida Sans" w:cs="Lucida Sans"/>
          <w:b/>
          <w:noProof/>
          <w:position w:val="-4"/>
          <w:lang w:val="en-GB" w:eastAsia="en-GB"/>
        </w:rPr>
        <w:t xml:space="preserve">What happens in an </w:t>
      </w:r>
      <w:r w:rsidR="001B5C82">
        <w:rPr>
          <w:rFonts w:ascii="Lucida Sans" w:eastAsia="Lucida Sans" w:hAnsi="Lucida Sans" w:cs="Lucida Sans"/>
          <w:b/>
          <w:noProof/>
          <w:position w:val="-4"/>
          <w:lang w:val="en-GB" w:eastAsia="en-GB"/>
        </w:rPr>
        <w:t>i</w:t>
      </w:r>
      <w:r>
        <w:rPr>
          <w:rFonts w:ascii="Lucida Sans" w:eastAsia="Lucida Sans" w:hAnsi="Lucida Sans" w:cs="Lucida Sans"/>
          <w:b/>
          <w:noProof/>
          <w:position w:val="-4"/>
          <w:lang w:val="en-GB" w:eastAsia="en-GB"/>
        </w:rPr>
        <w:t>nvestigation meeting?</w:t>
      </w:r>
    </w:p>
    <w:p w:rsidR="001E6241" w:rsidRDefault="001E6241">
      <w:pPr>
        <w:spacing w:before="11"/>
        <w:rPr>
          <w:rFonts w:ascii="Lucida Sans" w:eastAsia="Lucida Sans" w:hAnsi="Lucida Sans" w:cs="Lucida Sans"/>
          <w:sz w:val="17"/>
          <w:szCs w:val="17"/>
        </w:rPr>
      </w:pPr>
    </w:p>
    <w:p w:rsidR="001E6241" w:rsidRDefault="009E2B4E">
      <w:pPr>
        <w:pStyle w:val="BodyText"/>
        <w:spacing w:before="68"/>
        <w:ind w:right="239"/>
      </w:pPr>
      <w:r>
        <w:t xml:space="preserve">An </w:t>
      </w:r>
      <w:r w:rsidR="001B5C82">
        <w:t>i</w:t>
      </w:r>
      <w:r>
        <w:t>nvestigation</w:t>
      </w:r>
      <w:r w:rsidR="00274568">
        <w:t xml:space="preserve"> meeting is an opportunity for the appointed investigator(s) of the</w:t>
      </w:r>
      <w:r w:rsidR="00274568">
        <w:rPr>
          <w:spacing w:val="-29"/>
        </w:rPr>
        <w:t xml:space="preserve"> </w:t>
      </w:r>
      <w:r w:rsidR="00274568">
        <w:t>case to understand your version of events and collect a statement and evidence in</w:t>
      </w:r>
      <w:r w:rsidR="00274568">
        <w:rPr>
          <w:spacing w:val="-26"/>
        </w:rPr>
        <w:t xml:space="preserve"> </w:t>
      </w:r>
      <w:r w:rsidR="00274568">
        <w:t xml:space="preserve">your </w:t>
      </w:r>
      <w:proofErr w:type="spellStart"/>
      <w:r w:rsidR="00274568">
        <w:t>defence</w:t>
      </w:r>
      <w:proofErr w:type="spellEnd"/>
      <w:r w:rsidR="00274568">
        <w:t>. You will be presented with the facts of the case and asked if you admit</w:t>
      </w:r>
      <w:r w:rsidR="00274568">
        <w:rPr>
          <w:spacing w:val="-36"/>
        </w:rPr>
        <w:t xml:space="preserve"> </w:t>
      </w:r>
      <w:r w:rsidR="00274568">
        <w:t>the allegation. Should you admit an allegation you may submit mitigating</w:t>
      </w:r>
      <w:r w:rsidR="00274568">
        <w:rPr>
          <w:spacing w:val="-36"/>
        </w:rPr>
        <w:t xml:space="preserve"> </w:t>
      </w:r>
      <w:r w:rsidR="00274568">
        <w:t>evidence.</w:t>
      </w:r>
    </w:p>
    <w:p w:rsidR="009E2B4E" w:rsidRDefault="00274568">
      <w:pPr>
        <w:pStyle w:val="BodyText"/>
        <w:spacing w:before="68"/>
        <w:ind w:right="239"/>
      </w:pPr>
      <w:r>
        <w:t>Following an i</w:t>
      </w:r>
      <w:r w:rsidR="009E2B4E">
        <w:t xml:space="preserve">nvestigation, the Investigator may recommend a course of No Action </w:t>
      </w:r>
      <w:r>
        <w:t>or refer the a</w:t>
      </w:r>
      <w:r w:rsidR="009E2B4E">
        <w:t>llegation to a Discipline Hearing or Full Committee of Student Discipline.</w:t>
      </w:r>
    </w:p>
    <w:p w:rsidR="001E6241" w:rsidRDefault="001E6241"/>
    <w:p w:rsidR="009E2B4E" w:rsidRDefault="009E2B4E">
      <w:pPr>
        <w:sectPr w:rsidR="009E2B4E">
          <w:pgSz w:w="11910" w:h="16840"/>
          <w:pgMar w:top="1440" w:right="1260" w:bottom="280" w:left="1340" w:header="708" w:footer="0" w:gutter="0"/>
          <w:cols w:space="720"/>
        </w:sectPr>
      </w:pPr>
    </w:p>
    <w:p w:rsidR="001E6241" w:rsidRDefault="00274568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lastRenderedPageBreak/>
        <w:drawing>
          <wp:inline distT="0" distB="0" distL="0" distR="0">
            <wp:extent cx="2803905" cy="163068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905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41" w:rsidRDefault="001E6241">
      <w:pPr>
        <w:spacing w:before="2"/>
        <w:rPr>
          <w:rFonts w:ascii="Lucida Sans" w:eastAsia="Lucida Sans" w:hAnsi="Lucida Sans" w:cs="Lucida Sans"/>
          <w:sz w:val="19"/>
          <w:szCs w:val="19"/>
        </w:rPr>
      </w:pPr>
    </w:p>
    <w:p w:rsidR="001E6241" w:rsidRDefault="00274568">
      <w:pPr>
        <w:pStyle w:val="BodyText"/>
        <w:spacing w:before="68"/>
        <w:ind w:right="97"/>
      </w:pPr>
      <w:r>
        <w:t xml:space="preserve">If </w:t>
      </w:r>
      <w:r w:rsidR="009E2B4E">
        <w:t>the Investigator recommends that a Hearing is needed</w:t>
      </w:r>
      <w:r>
        <w:t xml:space="preserve"> you may be required to attend</w:t>
      </w:r>
      <w:r>
        <w:rPr>
          <w:spacing w:val="-28"/>
        </w:rPr>
        <w:t xml:space="preserve"> </w:t>
      </w:r>
      <w:r>
        <w:t>a discipline hearing. If this is the case you will be notified in writing giving details</w:t>
      </w:r>
      <w:r>
        <w:rPr>
          <w:spacing w:val="-36"/>
        </w:rPr>
        <w:t xml:space="preserve"> </w:t>
      </w:r>
      <w:r>
        <w:t>of the allegation including the information and copies of relevant documentation</w:t>
      </w:r>
      <w:r>
        <w:rPr>
          <w:spacing w:val="-36"/>
        </w:rPr>
        <w:t xml:space="preserve"> </w:t>
      </w:r>
      <w:r>
        <w:t>that will be used during the proceedings as per Regulation</w:t>
      </w:r>
      <w:r>
        <w:rPr>
          <w:spacing w:val="-17"/>
        </w:rPr>
        <w:t xml:space="preserve"> </w:t>
      </w:r>
      <w:r>
        <w:t>B.4.</w:t>
      </w:r>
    </w:p>
    <w:p w:rsidR="001E6241" w:rsidRDefault="001E6241">
      <w:pPr>
        <w:spacing w:before="8"/>
        <w:rPr>
          <w:rFonts w:ascii="Lucida Sans" w:eastAsia="Lucida Sans" w:hAnsi="Lucida Sans" w:cs="Lucida Sans"/>
          <w:sz w:val="23"/>
          <w:szCs w:val="23"/>
        </w:rPr>
      </w:pPr>
    </w:p>
    <w:p w:rsidR="001E6241" w:rsidRDefault="00274568">
      <w:pPr>
        <w:pStyle w:val="BodyText"/>
        <w:ind w:right="275"/>
      </w:pP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9E2B4E">
        <w:t xml:space="preserve">seriousness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hearing</w:t>
      </w:r>
      <w:r>
        <w:rPr>
          <w:spacing w:val="2"/>
        </w:rPr>
        <w:t xml:space="preserve"> </w:t>
      </w:r>
      <w:r w:rsidR="009E2B4E">
        <w:t xml:space="preserve">may </w:t>
      </w:r>
      <w:r>
        <w:t>be</w:t>
      </w:r>
      <w:r>
        <w:rPr>
          <w:spacing w:val="2"/>
        </w:rPr>
        <w:t xml:space="preserve"> </w:t>
      </w:r>
      <w:r>
        <w:t>chaired</w:t>
      </w:r>
      <w:r>
        <w:rPr>
          <w:spacing w:val="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 Dean</w:t>
      </w:r>
      <w:r>
        <w:rPr>
          <w:spacing w:val="2"/>
        </w:rPr>
        <w:t xml:space="preserve"> </w:t>
      </w:r>
      <w:r>
        <w:t>of</w:t>
      </w:r>
      <w:r>
        <w:rPr>
          <w:spacing w:val="-66"/>
        </w:rPr>
        <w:t xml:space="preserve"> </w:t>
      </w:r>
      <w:r>
        <w:t>Faculty or the Committee of Discipline and/or their respective nominees.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duration of a hearing will vary from case to case and </w:t>
      </w:r>
      <w:bookmarkStart w:id="0" w:name="_GoBack"/>
      <w:bookmarkEnd w:id="0"/>
      <w:r>
        <w:t>will be proportionate to</w:t>
      </w:r>
      <w:r>
        <w:rPr>
          <w:spacing w:val="-19"/>
        </w:rPr>
        <w:t xml:space="preserve"> </w:t>
      </w:r>
      <w:r>
        <w:t>the severity of the case, the facts in dispute and the number of witnesses to be</w:t>
      </w:r>
      <w:r>
        <w:rPr>
          <w:spacing w:val="-25"/>
        </w:rPr>
        <w:t xml:space="preserve"> </w:t>
      </w:r>
      <w:r>
        <w:t>called</w:t>
      </w:r>
    </w:p>
    <w:p w:rsidR="001E6241" w:rsidRDefault="001E6241">
      <w:pPr>
        <w:spacing w:before="10"/>
        <w:rPr>
          <w:rFonts w:ascii="Lucida Sans" w:eastAsia="Lucida Sans" w:hAnsi="Lucida Sans" w:cs="Lucida Sans"/>
          <w:sz w:val="23"/>
          <w:szCs w:val="23"/>
        </w:rPr>
      </w:pPr>
    </w:p>
    <w:p w:rsidR="001E6241" w:rsidRDefault="00274568">
      <w:pPr>
        <w:pStyle w:val="BodyText"/>
        <w:ind w:right="97"/>
      </w:pPr>
      <w:r>
        <w:t xml:space="preserve">During a discipline hearing the University will go through </w:t>
      </w:r>
      <w:r>
        <w:rPr>
          <w:spacing w:val="2"/>
        </w:rPr>
        <w:t xml:space="preserve">the </w:t>
      </w:r>
      <w:r>
        <w:t>allegation(s) and</w:t>
      </w:r>
      <w:r>
        <w:rPr>
          <w:spacing w:val="-36"/>
        </w:rPr>
        <w:t xml:space="preserve"> </w:t>
      </w:r>
      <w:r>
        <w:t xml:space="preserve">the evidence gathered. </w:t>
      </w:r>
      <w:r>
        <w:rPr>
          <w:spacing w:val="-2"/>
        </w:rPr>
        <w:t xml:space="preserve">You </w:t>
      </w:r>
      <w:r>
        <w:t>may be asked to answer questions and be given</w:t>
      </w:r>
      <w:r>
        <w:rPr>
          <w:spacing w:val="-13"/>
        </w:rPr>
        <w:t xml:space="preserve"> </w:t>
      </w:r>
      <w:r>
        <w:t>an opportunity to respond to any evidence. The University may adjourn a hearing</w:t>
      </w:r>
      <w:r>
        <w:rPr>
          <w:spacing w:val="-31"/>
        </w:rPr>
        <w:t xml:space="preserve"> </w:t>
      </w:r>
      <w:r>
        <w:t>if further investigations are needed or witnesses</w:t>
      </w:r>
      <w:r>
        <w:rPr>
          <w:spacing w:val="-26"/>
        </w:rPr>
        <w:t xml:space="preserve"> </w:t>
      </w:r>
      <w:r>
        <w:t>contacted.</w:t>
      </w: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spacing w:before="7"/>
        <w:rPr>
          <w:rFonts w:ascii="Lucida Sans" w:eastAsia="Lucida Sans" w:hAnsi="Lucida Sans" w:cs="Lucida Sans"/>
          <w:sz w:val="25"/>
          <w:szCs w:val="25"/>
        </w:rPr>
      </w:pPr>
    </w:p>
    <w:p w:rsidR="001E6241" w:rsidRDefault="001B5C82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4"/>
          <w:sz w:val="20"/>
          <w:szCs w:val="20"/>
        </w:rPr>
      </w:r>
      <w:r>
        <w:rPr>
          <w:rFonts w:ascii="Lucida Sans" w:eastAsia="Lucida Sans" w:hAnsi="Lucida Sans" w:cs="Lucida Sans"/>
          <w:position w:val="-4"/>
          <w:sz w:val="20"/>
          <w:szCs w:val="20"/>
        </w:rPr>
        <w:pict>
          <v:group id="_x0000_s1026" style="width:184.6pt;height:12.85pt;mso-position-horizontal-relative:char;mso-position-vertical-relative:line" coordsize="3692,257">
            <v:shape id="_x0000_s1028" type="#_x0000_t75" style="position:absolute;width:2417;height:257">
              <v:imagedata r:id="rId15" o:title=""/>
            </v:shape>
            <v:shape id="_x0000_s1027" type="#_x0000_t75" style="position:absolute;left:2306;width:1385;height:257">
              <v:imagedata r:id="rId16" o:title=""/>
            </v:shape>
            <w10:wrap type="none"/>
            <w10:anchorlock/>
          </v:group>
        </w:pict>
      </w:r>
    </w:p>
    <w:p w:rsidR="001E6241" w:rsidRDefault="001E6241">
      <w:pPr>
        <w:spacing w:before="6"/>
        <w:rPr>
          <w:rFonts w:ascii="Lucida Sans" w:eastAsia="Lucida Sans" w:hAnsi="Lucida Sans" w:cs="Lucida Sans"/>
          <w:sz w:val="15"/>
          <w:szCs w:val="15"/>
        </w:rPr>
      </w:pPr>
    </w:p>
    <w:p w:rsidR="001E6241" w:rsidRDefault="00274568">
      <w:pPr>
        <w:pStyle w:val="BodyText"/>
        <w:spacing w:before="68" w:line="247" w:lineRule="auto"/>
        <w:ind w:right="97"/>
      </w:pPr>
      <w:r>
        <w:t>The University will review the evidence and information provided to reach a</w:t>
      </w:r>
      <w:r>
        <w:rPr>
          <w:spacing w:val="-45"/>
        </w:rPr>
        <w:t xml:space="preserve"> </w:t>
      </w:r>
      <w:r>
        <w:t xml:space="preserve">decision based on the </w:t>
      </w:r>
      <w:r>
        <w:rPr>
          <w:rFonts w:cs="Lucida Sans"/>
        </w:rPr>
        <w:t>“balance of probabilities”</w:t>
      </w:r>
      <w:r>
        <w:t>. To clarify, it is more likely than not that</w:t>
      </w:r>
      <w:r>
        <w:rPr>
          <w:spacing w:val="-29"/>
        </w:rPr>
        <w:t xml:space="preserve"> </w:t>
      </w:r>
      <w:r>
        <w:t>the allegation is true in whole or in part given the information that is</w:t>
      </w:r>
      <w:r>
        <w:rPr>
          <w:spacing w:val="-27"/>
        </w:rPr>
        <w:t xml:space="preserve"> </w:t>
      </w:r>
      <w:r>
        <w:t>available.</w:t>
      </w: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1E6241" w:rsidRDefault="00274568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2446528" cy="163067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528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41" w:rsidRDefault="001E6241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spacing w:before="68" w:line="276" w:lineRule="auto"/>
        <w:ind w:right="275"/>
      </w:pPr>
      <w:r>
        <w:t>Where it is found that the allegation is proven to be true (on the balance</w:t>
      </w:r>
      <w:r>
        <w:rPr>
          <w:spacing w:val="-24"/>
        </w:rPr>
        <w:t xml:space="preserve"> </w:t>
      </w:r>
      <w:r>
        <w:t>of probabilities) then normally a penalty will be imposed on the perpetrator(s).</w:t>
      </w:r>
      <w:r>
        <w:rPr>
          <w:spacing w:val="-39"/>
        </w:rPr>
        <w:t xml:space="preserve"> </w:t>
      </w:r>
      <w:r>
        <w:t xml:space="preserve">The available penalties are set out in Regulation A.6.3. </w:t>
      </w:r>
      <w:proofErr w:type="gramStart"/>
      <w:r>
        <w:t>with</w:t>
      </w:r>
      <w:proofErr w:type="gramEnd"/>
      <w:r>
        <w:t xml:space="preserve"> further detailed</w:t>
      </w:r>
      <w:r>
        <w:rPr>
          <w:spacing w:val="-30"/>
        </w:rPr>
        <w:t xml:space="preserve"> </w:t>
      </w:r>
      <w:r>
        <w:t xml:space="preserve">examples offered in the document </w:t>
      </w:r>
      <w:hyperlink r:id="rId18">
        <w:r>
          <w:rPr>
            <w:color w:val="0000FF"/>
            <w:u w:val="single" w:color="0000FF"/>
          </w:rPr>
          <w:t>Example Sanction(s) aligned to the severity of a breach</w:t>
        </w:r>
        <w:r>
          <w:rPr>
            <w:color w:val="0000FF"/>
            <w:spacing w:val="-3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Discipline</w:t>
        </w:r>
      </w:hyperlink>
      <w:r>
        <w:t>. The outcome of a case will be communicated to you in writing in</w:t>
      </w:r>
      <w:r>
        <w:rPr>
          <w:spacing w:val="-28"/>
        </w:rPr>
        <w:t xml:space="preserve"> </w:t>
      </w:r>
      <w:r>
        <w:t>the form of the Outcome</w:t>
      </w:r>
      <w:r>
        <w:rPr>
          <w:spacing w:val="-10"/>
        </w:rPr>
        <w:t xml:space="preserve"> </w:t>
      </w:r>
      <w:r>
        <w:t>Letter.</w:t>
      </w: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spacing w:before="11"/>
        <w:rPr>
          <w:rFonts w:ascii="Lucida Sans" w:eastAsia="Lucida Sans" w:hAnsi="Lucida Sans" w:cs="Lucida Sans"/>
          <w:sz w:val="18"/>
          <w:szCs w:val="18"/>
        </w:rPr>
      </w:pPr>
    </w:p>
    <w:p w:rsidR="001E6241" w:rsidRDefault="00274568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687514" cy="163067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14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41" w:rsidRDefault="001E6241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spacing w:before="68" w:line="276" w:lineRule="auto"/>
        <w:ind w:right="97"/>
      </w:pPr>
      <w:r>
        <w:t>You may choose to appeal a decision of the University to impose a sanction(s) to</w:t>
      </w:r>
      <w:r>
        <w:rPr>
          <w:spacing w:val="-36"/>
        </w:rPr>
        <w:t xml:space="preserve"> </w:t>
      </w:r>
      <w:r>
        <w:t>an internal appeals panel by submitting a Notice to Appeal Form. Normally an</w:t>
      </w:r>
      <w:r>
        <w:rPr>
          <w:spacing w:val="-30"/>
        </w:rPr>
        <w:t xml:space="preserve"> </w:t>
      </w:r>
      <w:r>
        <w:t xml:space="preserve">appeal </w:t>
      </w:r>
      <w:r>
        <w:rPr>
          <w:spacing w:val="-3"/>
        </w:rPr>
        <w:t xml:space="preserve">must </w:t>
      </w:r>
      <w:r>
        <w:t>be submitted within ten (10) days of the outcome of a case and only under</w:t>
      </w:r>
      <w:r>
        <w:rPr>
          <w:spacing w:val="-18"/>
        </w:rPr>
        <w:t xml:space="preserve"> </w:t>
      </w:r>
      <w:r>
        <w:t xml:space="preserve">the grounds </w:t>
      </w:r>
      <w:r>
        <w:rPr>
          <w:spacing w:val="-3"/>
        </w:rPr>
        <w:t xml:space="preserve">set </w:t>
      </w:r>
      <w:r>
        <w:t>in Regulation A.7. An appeals panel will normally only consider</w:t>
      </w:r>
      <w:r>
        <w:rPr>
          <w:spacing w:val="-18"/>
        </w:rPr>
        <w:t xml:space="preserve"> </w:t>
      </w:r>
      <w:r>
        <w:t>the documentary evidence placed before it. The decision of the appeals panel will</w:t>
      </w:r>
      <w:r>
        <w:rPr>
          <w:spacing w:val="-35"/>
        </w:rPr>
        <w:t xml:space="preserve"> </w:t>
      </w:r>
      <w:r>
        <w:t>be communicated in writing normally within five (5) working days and a Completion</w:t>
      </w:r>
      <w:r>
        <w:rPr>
          <w:spacing w:val="-35"/>
        </w:rPr>
        <w:t xml:space="preserve"> </w:t>
      </w:r>
      <w:r>
        <w:t>of Procedures letter will follow within thirty (30) working days. The Completion</w:t>
      </w:r>
      <w:r>
        <w:rPr>
          <w:spacing w:val="-24"/>
        </w:rPr>
        <w:t xml:space="preserve"> </w:t>
      </w:r>
      <w:r>
        <w:t xml:space="preserve">of </w:t>
      </w:r>
      <w:r>
        <w:rPr>
          <w:rFonts w:cs="Lucida Sans"/>
        </w:rPr>
        <w:t>Procedures Letter indicates that the University’s internal procedures for</w:t>
      </w:r>
      <w:r>
        <w:rPr>
          <w:rFonts w:cs="Lucida Sans"/>
          <w:spacing w:val="-26"/>
        </w:rPr>
        <w:t xml:space="preserve"> </w:t>
      </w:r>
      <w:r>
        <w:rPr>
          <w:rFonts w:cs="Lucida Sans"/>
        </w:rPr>
        <w:t xml:space="preserve">reviewing </w:t>
      </w:r>
      <w:r>
        <w:t>and resolving discipline has been completed and provides information</w:t>
      </w:r>
      <w:r>
        <w:rPr>
          <w:spacing w:val="-18"/>
        </w:rPr>
        <w:t xml:space="preserve"> </w:t>
      </w:r>
      <w:r>
        <w:t>about complaining to the Office of the Independent Adjudicator for Higher Education,</w:t>
      </w:r>
      <w:r>
        <w:rPr>
          <w:spacing w:val="-31"/>
        </w:rPr>
        <w:t xml:space="preserve"> </w:t>
      </w:r>
      <w:r>
        <w:t>the OIA.</w:t>
      </w:r>
    </w:p>
    <w:p w:rsidR="001E6241" w:rsidRDefault="001E6241">
      <w:pPr>
        <w:spacing w:line="276" w:lineRule="auto"/>
        <w:sectPr w:rsidR="001E6241">
          <w:pgSz w:w="11910" w:h="16840"/>
          <w:pgMar w:top="1440" w:right="1340" w:bottom="280" w:left="1340" w:header="708" w:footer="0" w:gutter="0"/>
          <w:cols w:space="720"/>
        </w:sectPr>
      </w:pPr>
    </w:p>
    <w:p w:rsidR="001E6241" w:rsidRDefault="00274568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lastRenderedPageBreak/>
        <w:drawing>
          <wp:inline distT="0" distB="0" distL="0" distR="0">
            <wp:extent cx="1479422" cy="163068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22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41" w:rsidRDefault="001E6241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:rsidR="001E6241" w:rsidRDefault="00274568">
      <w:pPr>
        <w:pStyle w:val="BodyText"/>
        <w:spacing w:before="68" w:line="276" w:lineRule="auto"/>
        <w:ind w:right="208"/>
      </w:pPr>
      <w:r>
        <w:t>The University will assist the police with any resulting investigations. Our</w:t>
      </w:r>
      <w:r>
        <w:rPr>
          <w:spacing w:val="-28"/>
        </w:rPr>
        <w:t xml:space="preserve"> </w:t>
      </w:r>
      <w:r>
        <w:t>internal processes cannot normally consider a criminal matter directly. In such cases</w:t>
      </w:r>
      <w:r>
        <w:rPr>
          <w:spacing w:val="-27"/>
        </w:rPr>
        <w:t xml:space="preserve"> </w:t>
      </w:r>
      <w:r>
        <w:t xml:space="preserve">the University will normally </w:t>
      </w:r>
      <w:r>
        <w:rPr>
          <w:spacing w:val="-3"/>
        </w:rPr>
        <w:t xml:space="preserve">wait </w:t>
      </w:r>
      <w:r>
        <w:t>until the criminal justice process has concluded</w:t>
      </w:r>
      <w:r>
        <w:rPr>
          <w:spacing w:val="-25"/>
        </w:rPr>
        <w:t xml:space="preserve"> </w:t>
      </w:r>
      <w:r>
        <w:t>before considering whether to pursue any disciplinary action of its own however</w:t>
      </w:r>
      <w:r>
        <w:rPr>
          <w:spacing w:val="-25"/>
        </w:rPr>
        <w:t xml:space="preserve"> </w:t>
      </w:r>
      <w:r>
        <w:t>the University may take the action of excluding the accused from all or part of</w:t>
      </w:r>
      <w:r>
        <w:rPr>
          <w:spacing w:val="-37"/>
        </w:rPr>
        <w:t xml:space="preserve"> </w:t>
      </w:r>
      <w:r>
        <w:t>campus subject to periodic review of the case. The internal process should not be seen</w:t>
      </w:r>
      <w:r>
        <w:rPr>
          <w:spacing w:val="-2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alternative way of addressing criminal</w:t>
      </w:r>
      <w:r>
        <w:rPr>
          <w:spacing w:val="-29"/>
        </w:rPr>
        <w:t xml:space="preserve"> </w:t>
      </w:r>
      <w:r>
        <w:t>behaviour.</w:t>
      </w: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rPr>
          <w:rFonts w:ascii="Lucida Sans" w:eastAsia="Lucida Sans" w:hAnsi="Lucida Sans" w:cs="Lucida Sans"/>
          <w:sz w:val="20"/>
          <w:szCs w:val="20"/>
        </w:rPr>
      </w:pPr>
    </w:p>
    <w:p w:rsidR="001E6241" w:rsidRDefault="001E6241">
      <w:pPr>
        <w:spacing w:before="11"/>
        <w:rPr>
          <w:rFonts w:ascii="Lucida Sans" w:eastAsia="Lucida Sans" w:hAnsi="Lucida Sans" w:cs="Lucida Sans"/>
          <w:sz w:val="18"/>
          <w:szCs w:val="18"/>
        </w:rPr>
      </w:pPr>
    </w:p>
    <w:p w:rsidR="001E6241" w:rsidRDefault="00274568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531746" cy="163068"/>
            <wp:effectExtent l="0" t="0" r="0" b="0"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46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41" w:rsidRDefault="001E6241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spacing w:before="68" w:line="276" w:lineRule="auto"/>
        <w:ind w:right="97"/>
      </w:pPr>
      <w:r>
        <w:t>The student discipline process is administered by The Central Student</w:t>
      </w:r>
      <w:r>
        <w:rPr>
          <w:spacing w:val="-40"/>
        </w:rPr>
        <w:t xml:space="preserve"> </w:t>
      </w:r>
      <w:r>
        <w:t>Discipline Team who can be contacted</w:t>
      </w:r>
      <w:r>
        <w:rPr>
          <w:spacing w:val="-13"/>
        </w:rPr>
        <w:t xml:space="preserve"> </w:t>
      </w:r>
      <w:r>
        <w:t>on:</w:t>
      </w:r>
    </w:p>
    <w:p w:rsidR="001E6241" w:rsidRDefault="001E6241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1E6241" w:rsidRDefault="00274568">
      <w:pPr>
        <w:pStyle w:val="BodyText"/>
        <w:tabs>
          <w:tab w:val="left" w:pos="2260"/>
        </w:tabs>
        <w:ind w:left="820" w:right="97"/>
      </w:pPr>
      <w:r>
        <w:rPr>
          <w:spacing w:val="-1"/>
        </w:rPr>
        <w:t>Email:</w:t>
      </w:r>
      <w:r>
        <w:rPr>
          <w:spacing w:val="-1"/>
        </w:rPr>
        <w:tab/>
      </w:r>
      <w:hyperlink r:id="rId23">
        <w:r>
          <w:rPr>
            <w:color w:val="0000FF"/>
            <w:spacing w:val="-1"/>
            <w:u w:val="single" w:color="0000FF"/>
          </w:rPr>
          <w:t>student.discipline@southampton.ac.uk</w:t>
        </w:r>
      </w:hyperlink>
    </w:p>
    <w:p w:rsidR="001E6241" w:rsidRDefault="001E6241">
      <w:pPr>
        <w:spacing w:before="2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tabs>
          <w:tab w:val="left" w:pos="2260"/>
        </w:tabs>
        <w:spacing w:before="68"/>
        <w:ind w:left="820" w:right="97"/>
      </w:pPr>
      <w:r>
        <w:rPr>
          <w:spacing w:val="-1"/>
        </w:rPr>
        <w:t>Postal: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Discipline</w:t>
      </w:r>
      <w:r>
        <w:rPr>
          <w:spacing w:val="23"/>
        </w:rPr>
        <w:t xml:space="preserve"> </w:t>
      </w:r>
      <w:r>
        <w:rPr>
          <w:spacing w:val="-1"/>
        </w:rPr>
        <w:t>Team</w:t>
      </w:r>
    </w:p>
    <w:p w:rsidR="001E6241" w:rsidRDefault="00274568">
      <w:pPr>
        <w:pStyle w:val="BodyText"/>
        <w:ind w:left="2260" w:right="985"/>
      </w:pPr>
      <w:proofErr w:type="gramStart"/>
      <w:r>
        <w:t>c/o</w:t>
      </w:r>
      <w:proofErr w:type="gramEnd"/>
      <w:r>
        <w:t xml:space="preserve"> The Secretary of the Committee of</w:t>
      </w:r>
      <w:r>
        <w:rPr>
          <w:spacing w:val="-19"/>
        </w:rPr>
        <w:t xml:space="preserve"> </w:t>
      </w:r>
      <w:r>
        <w:t xml:space="preserve">Discipline </w:t>
      </w:r>
    </w:p>
    <w:p w:rsidR="001E6241" w:rsidRDefault="00274568">
      <w:pPr>
        <w:pStyle w:val="BodyText"/>
        <w:ind w:left="2260" w:right="97"/>
      </w:pPr>
      <w:r>
        <w:t>Building 37, Highfield</w:t>
      </w:r>
      <w:r>
        <w:rPr>
          <w:spacing w:val="-16"/>
        </w:rPr>
        <w:t xml:space="preserve"> </w:t>
      </w:r>
      <w:r>
        <w:t>Campus</w:t>
      </w:r>
    </w:p>
    <w:p w:rsidR="001E6241" w:rsidRDefault="001E6241">
      <w:pPr>
        <w:rPr>
          <w:rFonts w:ascii="Lucida Sans" w:eastAsia="Lucida Sans" w:hAnsi="Lucida Sans" w:cs="Lucida Sans"/>
        </w:rPr>
      </w:pPr>
    </w:p>
    <w:p w:rsidR="001E6241" w:rsidRDefault="001E6241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1E6241" w:rsidRDefault="00274568">
      <w:pPr>
        <w:pStyle w:val="BodyText"/>
        <w:spacing w:line="276" w:lineRule="auto"/>
        <w:ind w:right="97"/>
      </w:pPr>
      <w:r>
        <w:rPr>
          <w:rFonts w:cs="Lucida Sans"/>
        </w:rPr>
        <w:t xml:space="preserve">The Student’s </w:t>
      </w:r>
      <w:r>
        <w:t>Union Advice Centre can offer advice and support to</w:t>
      </w:r>
      <w:r>
        <w:rPr>
          <w:spacing w:val="-32"/>
        </w:rPr>
        <w:t xml:space="preserve"> </w:t>
      </w:r>
      <w:r>
        <w:t>students throughout the student discipline process and can be contacted</w:t>
      </w:r>
      <w:r>
        <w:rPr>
          <w:spacing w:val="-27"/>
        </w:rPr>
        <w:t xml:space="preserve"> </w:t>
      </w:r>
      <w:r>
        <w:t>on:</w:t>
      </w:r>
    </w:p>
    <w:p w:rsidR="001E6241" w:rsidRDefault="001E6241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1E6241" w:rsidRDefault="00274568">
      <w:pPr>
        <w:pStyle w:val="BodyText"/>
        <w:tabs>
          <w:tab w:val="left" w:pos="2260"/>
        </w:tabs>
        <w:ind w:left="820" w:right="97"/>
      </w:pPr>
      <w:r>
        <w:rPr>
          <w:spacing w:val="-1"/>
        </w:rPr>
        <w:t>Website:</w:t>
      </w:r>
      <w:r>
        <w:rPr>
          <w:spacing w:val="-1"/>
        </w:rPr>
        <w:tab/>
      </w:r>
      <w:hyperlink r:id="rId24">
        <w:r>
          <w:rPr>
            <w:color w:val="0000FF"/>
            <w:spacing w:val="-1"/>
            <w:u w:val="single" w:color="0000FF"/>
          </w:rPr>
          <w:t>http://www.susu.org/help-and-support/advice-centre/</w:t>
        </w:r>
      </w:hyperlink>
    </w:p>
    <w:p w:rsidR="001E6241" w:rsidRDefault="001E6241">
      <w:pPr>
        <w:spacing w:before="5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tabs>
          <w:tab w:val="left" w:pos="2260"/>
        </w:tabs>
        <w:spacing w:before="68"/>
        <w:ind w:left="820" w:right="97"/>
      </w:pPr>
      <w:r>
        <w:rPr>
          <w:spacing w:val="-1"/>
        </w:rPr>
        <w:t>Email:</w:t>
      </w:r>
      <w:r>
        <w:rPr>
          <w:spacing w:val="-1"/>
        </w:rPr>
        <w:tab/>
      </w:r>
      <w:hyperlink r:id="rId25">
        <w:r>
          <w:rPr>
            <w:color w:val="0000FF"/>
            <w:spacing w:val="-2"/>
            <w:u w:val="single" w:color="0000FF"/>
          </w:rPr>
          <w:t>advice@susu.org</w:t>
        </w:r>
      </w:hyperlink>
    </w:p>
    <w:p w:rsidR="001E6241" w:rsidRDefault="001E6241">
      <w:pPr>
        <w:spacing w:before="7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tabs>
          <w:tab w:val="left" w:pos="2260"/>
        </w:tabs>
        <w:spacing w:before="68"/>
        <w:ind w:left="820" w:right="97"/>
      </w:pPr>
      <w:r>
        <w:rPr>
          <w:spacing w:val="-1"/>
        </w:rPr>
        <w:t>Tel:</w:t>
      </w:r>
      <w:r>
        <w:rPr>
          <w:spacing w:val="-1"/>
        </w:rPr>
        <w:tab/>
        <w:t>+44</w:t>
      </w:r>
      <w:r>
        <w:t xml:space="preserve"> </w:t>
      </w:r>
      <w:r>
        <w:rPr>
          <w:spacing w:val="-2"/>
        </w:rPr>
        <w:t>(0)23</w:t>
      </w:r>
      <w:r>
        <w:t xml:space="preserve"> </w:t>
      </w:r>
      <w:r>
        <w:rPr>
          <w:spacing w:val="-1"/>
        </w:rPr>
        <w:t>8059</w:t>
      </w:r>
      <w:r>
        <w:rPr>
          <w:spacing w:val="9"/>
        </w:rPr>
        <w:t xml:space="preserve"> </w:t>
      </w:r>
      <w:r>
        <w:rPr>
          <w:spacing w:val="-1"/>
        </w:rPr>
        <w:t>2085</w:t>
      </w:r>
    </w:p>
    <w:p w:rsidR="001E6241" w:rsidRDefault="001E6241">
      <w:pPr>
        <w:spacing w:before="12"/>
        <w:rPr>
          <w:rFonts w:ascii="Lucida Sans" w:eastAsia="Lucida Sans" w:hAnsi="Lucida Sans" w:cs="Lucida Sans"/>
          <w:sz w:val="19"/>
          <w:szCs w:val="19"/>
        </w:rPr>
      </w:pPr>
    </w:p>
    <w:p w:rsidR="001E6241" w:rsidRDefault="00274568">
      <w:pPr>
        <w:pStyle w:val="BodyText"/>
        <w:tabs>
          <w:tab w:val="left" w:pos="2260"/>
        </w:tabs>
        <w:ind w:left="820" w:right="97"/>
      </w:pPr>
      <w:r>
        <w:rPr>
          <w:spacing w:val="-1"/>
        </w:rPr>
        <w:t>Postal:</w:t>
      </w:r>
      <w:r>
        <w:rPr>
          <w:spacing w:val="-1"/>
        </w:rPr>
        <w:tab/>
        <w:t>The</w:t>
      </w:r>
      <w:r>
        <w:t xml:space="preserve"> </w:t>
      </w:r>
      <w:r>
        <w:rPr>
          <w:spacing w:val="-2"/>
        </w:rPr>
        <w:t>Advice</w:t>
      </w:r>
      <w:r>
        <w:rPr>
          <w:spacing w:val="13"/>
        </w:rPr>
        <w:t xml:space="preserve"> </w:t>
      </w:r>
      <w:r>
        <w:rPr>
          <w:spacing w:val="-1"/>
        </w:rPr>
        <w:t>Centre</w:t>
      </w:r>
    </w:p>
    <w:p w:rsidR="001E6241" w:rsidRDefault="00274568">
      <w:pPr>
        <w:pStyle w:val="BodyText"/>
        <w:ind w:left="2260" w:right="1819"/>
      </w:pPr>
      <w:r>
        <w:rPr>
          <w:rFonts w:cs="Lucida Sans"/>
        </w:rPr>
        <w:t>Southampton University Students’</w:t>
      </w:r>
      <w:r>
        <w:rPr>
          <w:rFonts w:cs="Lucida Sans"/>
          <w:spacing w:val="-12"/>
        </w:rPr>
        <w:t xml:space="preserve"> </w:t>
      </w:r>
      <w:r>
        <w:rPr>
          <w:rFonts w:cs="Lucida Sans"/>
        </w:rPr>
        <w:t xml:space="preserve">Union </w:t>
      </w:r>
      <w:r>
        <w:t>Building 40, Level 3, Highfield</w:t>
      </w:r>
      <w:r>
        <w:rPr>
          <w:spacing w:val="-22"/>
        </w:rPr>
        <w:t xml:space="preserve"> </w:t>
      </w:r>
      <w:r>
        <w:t>Campus</w:t>
      </w:r>
    </w:p>
    <w:p w:rsidR="001E6241" w:rsidRDefault="001E6241">
      <w:pPr>
        <w:rPr>
          <w:rFonts w:ascii="Lucida Sans" w:eastAsia="Lucida Sans" w:hAnsi="Lucida Sans" w:cs="Lucida Sans"/>
        </w:rPr>
      </w:pPr>
    </w:p>
    <w:p w:rsidR="001E6241" w:rsidRDefault="001E6241">
      <w:pPr>
        <w:spacing w:before="7"/>
        <w:rPr>
          <w:rFonts w:ascii="Lucida Sans" w:eastAsia="Lucida Sans" w:hAnsi="Lucida Sans" w:cs="Lucida Sans"/>
          <w:sz w:val="20"/>
          <w:szCs w:val="20"/>
        </w:rPr>
      </w:pPr>
    </w:p>
    <w:p w:rsidR="001E6241" w:rsidRDefault="00274568">
      <w:pPr>
        <w:pStyle w:val="BodyText"/>
        <w:spacing w:line="276" w:lineRule="auto"/>
        <w:ind w:right="97"/>
      </w:pPr>
      <w:r>
        <w:t>The Office of the Independent Adjudicator for Higher Education, (the OIA) is</w:t>
      </w:r>
      <w:r>
        <w:rPr>
          <w:spacing w:val="-30"/>
        </w:rPr>
        <w:t xml:space="preserve"> </w:t>
      </w:r>
      <w:r>
        <w:t>an independent body set up to review student complaints and can be contacted</w:t>
      </w:r>
      <w:r>
        <w:rPr>
          <w:spacing w:val="-35"/>
        </w:rPr>
        <w:t xml:space="preserve"> </w:t>
      </w:r>
      <w:r>
        <w:t>on:</w:t>
      </w:r>
    </w:p>
    <w:p w:rsidR="001E6241" w:rsidRDefault="001E6241">
      <w:pPr>
        <w:spacing w:before="12"/>
        <w:rPr>
          <w:rFonts w:ascii="Lucida Sans" w:eastAsia="Lucida Sans" w:hAnsi="Lucida Sans" w:cs="Lucida Sans"/>
          <w:sz w:val="16"/>
          <w:szCs w:val="16"/>
        </w:rPr>
      </w:pPr>
    </w:p>
    <w:p w:rsidR="001E6241" w:rsidRDefault="00274568">
      <w:pPr>
        <w:pStyle w:val="BodyText"/>
        <w:tabs>
          <w:tab w:val="left" w:pos="2260"/>
        </w:tabs>
        <w:ind w:left="820" w:right="97"/>
      </w:pPr>
      <w:r>
        <w:rPr>
          <w:spacing w:val="-1"/>
        </w:rPr>
        <w:t>Website:</w:t>
      </w:r>
      <w:r>
        <w:rPr>
          <w:spacing w:val="-1"/>
        </w:rPr>
        <w:tab/>
      </w:r>
      <w:hyperlink r:id="rId26">
        <w:r>
          <w:rPr>
            <w:color w:val="0000FF"/>
            <w:spacing w:val="-1"/>
            <w:u w:val="single" w:color="0000FF"/>
          </w:rPr>
          <w:t>http://www.oiahe.org.uk/</w:t>
        </w:r>
      </w:hyperlink>
    </w:p>
    <w:p w:rsidR="001E6241" w:rsidRDefault="001E6241">
      <w:pPr>
        <w:spacing w:before="7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tabs>
          <w:tab w:val="left" w:pos="2260"/>
        </w:tabs>
        <w:spacing w:before="68"/>
        <w:ind w:left="820" w:right="97"/>
      </w:pPr>
      <w:r>
        <w:rPr>
          <w:spacing w:val="-1"/>
          <w:position w:val="1"/>
        </w:rPr>
        <w:t>Email:</w:t>
      </w:r>
      <w:r>
        <w:rPr>
          <w:spacing w:val="-1"/>
          <w:position w:val="1"/>
        </w:rPr>
        <w:tab/>
      </w:r>
      <w:hyperlink r:id="rId27">
        <w:r>
          <w:rPr>
            <w:color w:val="0000FF"/>
            <w:spacing w:val="-1"/>
            <w:u w:val="single" w:color="0000FF"/>
          </w:rPr>
          <w:t>enquiries@oiahe.org.uk</w:t>
        </w:r>
      </w:hyperlink>
    </w:p>
    <w:p w:rsidR="001E6241" w:rsidRDefault="001E6241">
      <w:pPr>
        <w:spacing w:before="7"/>
        <w:rPr>
          <w:rFonts w:ascii="Lucida Sans" w:eastAsia="Lucida Sans" w:hAnsi="Lucida Sans" w:cs="Lucida Sans"/>
          <w:sz w:val="14"/>
          <w:szCs w:val="14"/>
        </w:rPr>
      </w:pPr>
    </w:p>
    <w:p w:rsidR="001E6241" w:rsidRDefault="00274568">
      <w:pPr>
        <w:pStyle w:val="BodyText"/>
        <w:tabs>
          <w:tab w:val="left" w:pos="2260"/>
        </w:tabs>
        <w:spacing w:before="68"/>
        <w:ind w:left="820" w:right="97"/>
      </w:pPr>
      <w:r>
        <w:rPr>
          <w:spacing w:val="-1"/>
        </w:rPr>
        <w:t>Tel:</w:t>
      </w:r>
      <w:r>
        <w:rPr>
          <w:spacing w:val="-1"/>
        </w:rPr>
        <w:tab/>
        <w:t>+44</w:t>
      </w:r>
      <w:r>
        <w:t xml:space="preserve"> </w:t>
      </w:r>
      <w:r>
        <w:rPr>
          <w:spacing w:val="-2"/>
        </w:rPr>
        <w:t>(0)11</w:t>
      </w:r>
      <w:r>
        <w:t xml:space="preserve"> </w:t>
      </w:r>
      <w:r>
        <w:rPr>
          <w:spacing w:val="-1"/>
        </w:rPr>
        <w:t>8959</w:t>
      </w:r>
      <w:r>
        <w:rPr>
          <w:spacing w:val="9"/>
        </w:rPr>
        <w:t xml:space="preserve"> </w:t>
      </w:r>
      <w:r>
        <w:rPr>
          <w:spacing w:val="-1"/>
        </w:rPr>
        <w:t>9813</w:t>
      </w:r>
    </w:p>
    <w:p w:rsidR="001E6241" w:rsidRDefault="001E6241">
      <w:pPr>
        <w:spacing w:before="8"/>
        <w:rPr>
          <w:rFonts w:ascii="Lucida Sans" w:eastAsia="Lucida Sans" w:hAnsi="Lucida Sans" w:cs="Lucida Sans"/>
          <w:sz w:val="21"/>
          <w:szCs w:val="21"/>
        </w:rPr>
      </w:pPr>
    </w:p>
    <w:p w:rsidR="001E6241" w:rsidRDefault="00274568">
      <w:pPr>
        <w:pStyle w:val="BodyText"/>
        <w:tabs>
          <w:tab w:val="left" w:pos="2260"/>
        </w:tabs>
        <w:spacing w:line="256" w:lineRule="exact"/>
        <w:ind w:left="2260" w:right="2910" w:hanging="1440"/>
      </w:pPr>
      <w:r>
        <w:rPr>
          <w:spacing w:val="-1"/>
        </w:rPr>
        <w:t>Postal:</w:t>
      </w:r>
      <w:r>
        <w:rPr>
          <w:spacing w:val="-1"/>
        </w:rPr>
        <w:tab/>
      </w:r>
      <w:r>
        <w:rPr>
          <w:spacing w:val="-1"/>
          <w:position w:val="1"/>
        </w:rPr>
        <w:t>Office</w:t>
      </w:r>
      <w:r>
        <w:rPr>
          <w:position w:val="1"/>
        </w:rPr>
        <w:t xml:space="preserve"> of the </w:t>
      </w:r>
      <w:r>
        <w:rPr>
          <w:spacing w:val="-2"/>
          <w:position w:val="1"/>
        </w:rPr>
        <w:t>Independent</w:t>
      </w:r>
      <w:r>
        <w:rPr>
          <w:spacing w:val="32"/>
          <w:position w:val="1"/>
        </w:rPr>
        <w:t xml:space="preserve"> </w:t>
      </w:r>
      <w:r>
        <w:rPr>
          <w:spacing w:val="-1"/>
          <w:position w:val="1"/>
        </w:rPr>
        <w:t>Adjudicator</w:t>
      </w:r>
      <w:r>
        <w:rPr>
          <w:position w:val="1"/>
        </w:rPr>
        <w:t xml:space="preserve"> </w:t>
      </w:r>
      <w:r>
        <w:t>3rd Floor, Kings</w:t>
      </w:r>
      <w:r>
        <w:rPr>
          <w:spacing w:val="-5"/>
        </w:rPr>
        <w:t xml:space="preserve"> </w:t>
      </w:r>
      <w:r>
        <w:t>Reach</w:t>
      </w:r>
    </w:p>
    <w:p w:rsidR="001E6241" w:rsidRDefault="00274568">
      <w:pPr>
        <w:pStyle w:val="BodyText"/>
        <w:ind w:left="2260" w:right="4131"/>
      </w:pPr>
      <w:r>
        <w:t>38-50 Kings</w:t>
      </w:r>
      <w:r>
        <w:rPr>
          <w:spacing w:val="1"/>
        </w:rPr>
        <w:t xml:space="preserve"> </w:t>
      </w:r>
      <w:r>
        <w:t>Road READING</w:t>
      </w:r>
    </w:p>
    <w:p w:rsidR="001E6241" w:rsidRDefault="00274568">
      <w:pPr>
        <w:pStyle w:val="BodyText"/>
        <w:ind w:left="2260" w:right="97"/>
      </w:pPr>
      <w:r>
        <w:t>Berks RG1</w:t>
      </w:r>
      <w:r>
        <w:rPr>
          <w:spacing w:val="-1"/>
        </w:rPr>
        <w:t xml:space="preserve"> </w:t>
      </w:r>
      <w:r>
        <w:t>3AA</w:t>
      </w:r>
    </w:p>
    <w:sectPr w:rsidR="001E6241">
      <w:pgSz w:w="11910" w:h="16840"/>
      <w:pgMar w:top="1440" w:right="134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48" w:rsidRDefault="00274568">
      <w:r>
        <w:separator/>
      </w:r>
    </w:p>
  </w:endnote>
  <w:endnote w:type="continuationSeparator" w:id="0">
    <w:p w:rsidR="00A87D48" w:rsidRDefault="0027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48" w:rsidRDefault="00274568">
      <w:r>
        <w:separator/>
      </w:r>
    </w:p>
  </w:footnote>
  <w:footnote w:type="continuationSeparator" w:id="0">
    <w:p w:rsidR="00A87D48" w:rsidRDefault="0027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41" w:rsidRDefault="001B5C8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3pt;margin-top:35.4pt;width:170.25pt;height:36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6241"/>
    <w:rsid w:val="001B5C82"/>
    <w:rsid w:val="001E6241"/>
    <w:rsid w:val="00274568"/>
    <w:rsid w:val="009E2B4E"/>
    <w:rsid w:val="00A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03B02"/>
  <w15:docId w15:val="{D793BB04-0004-4E7C-A627-B708C50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5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usu.org/help-and-support/advice-centre/2012/" TargetMode="External"/><Relationship Id="rId18" Type="http://schemas.openxmlformats.org/officeDocument/2006/relationships/hyperlink" Target="http://www.southampton.ac.uk/assets/imported/transforms/content-block/UsefulDownloads_Download/D2E2C4E09D4646F49834F29527E9D467/example_sanctions.pdf" TargetMode="External"/><Relationship Id="rId26" Type="http://schemas.openxmlformats.org/officeDocument/2006/relationships/hyperlink" Target="http://www.oiahe.org.uk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mailto:advice@susu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uthampton.ac.uk/studentadmin/appeals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susu.org/help-and-support/advice-centre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mailto:student.discipline@southampton.ac.u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southampton.ac.uk/studentservices/discipline/documents/example_sanctions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mailto:enquiries@oiah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1449</Words>
  <Characters>8260</Characters>
  <Application>Microsoft Office Word</Application>
  <DocSecurity>0</DocSecurity>
  <Lines>68</Lines>
  <Paragraphs>19</Paragraphs>
  <ScaleCrop>false</ScaleCrop>
  <Company>none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 R.J.</dc:creator>
  <cp:lastModifiedBy>Armfield R.S.</cp:lastModifiedBy>
  <cp:revision>4</cp:revision>
  <dcterms:created xsi:type="dcterms:W3CDTF">2019-01-31T09:17:00Z</dcterms:created>
  <dcterms:modified xsi:type="dcterms:W3CDTF">2019-01-31T16:04:00Z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