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043B1" w14:textId="263777F3" w:rsidR="000A150B" w:rsidRPr="00000754" w:rsidRDefault="00C5314E" w:rsidP="00BC5FEC">
      <w:pPr>
        <w:pStyle w:val="Heading1"/>
        <w:rPr>
          <w:rFonts w:ascii="Open Sans" w:eastAsiaTheme="minorHAnsi" w:hAnsi="Open Sans"/>
          <w:sz w:val="22"/>
          <w:szCs w:val="22"/>
        </w:rPr>
      </w:pPr>
      <w:r w:rsidRPr="00000754">
        <w:rPr>
          <w:rFonts w:ascii="Open Sans" w:eastAsiaTheme="minorHAnsi" w:hAnsi="Open Sans"/>
          <w:sz w:val="22"/>
          <w:szCs w:val="22"/>
        </w:rPr>
        <w:t xml:space="preserve">                                  </w:t>
      </w:r>
      <w:r w:rsidRPr="00000754">
        <w:rPr>
          <w:rFonts w:ascii="Open Sans" w:eastAsiaTheme="minorHAnsi" w:hAnsi="Open Sans"/>
          <w:noProof/>
          <w:sz w:val="22"/>
          <w:szCs w:val="22"/>
          <w:lang w:eastAsia="en-GB"/>
        </w:rPr>
        <w:drawing>
          <wp:inline distT="0" distB="0" distL="0" distR="0" wp14:anchorId="5E827E11" wp14:editId="4A43B916">
            <wp:extent cx="2554224" cy="1100328"/>
            <wp:effectExtent l="0" t="0" r="1143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 logo with ERDF refere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A2CE7" w14:textId="428DA033" w:rsidR="001226AD" w:rsidRPr="00000754" w:rsidRDefault="0041535A" w:rsidP="006872C8">
      <w:pPr>
        <w:pStyle w:val="Heading1"/>
        <w:jc w:val="center"/>
        <w:rPr>
          <w:rFonts w:ascii="Open Sans" w:hAnsi="Open Sans"/>
          <w:sz w:val="28"/>
          <w:szCs w:val="28"/>
        </w:rPr>
      </w:pPr>
      <w:r w:rsidRPr="00000754">
        <w:rPr>
          <w:rFonts w:ascii="Open Sans" w:hAnsi="Open Sans"/>
          <w:sz w:val="28"/>
          <w:szCs w:val="28"/>
        </w:rPr>
        <w:t xml:space="preserve">EU project to monitor Harmful Algal Blooms from </w:t>
      </w:r>
      <w:r w:rsidR="000B6E19" w:rsidRPr="00000754">
        <w:rPr>
          <w:rFonts w:ascii="Open Sans" w:hAnsi="Open Sans"/>
          <w:sz w:val="28"/>
          <w:szCs w:val="28"/>
        </w:rPr>
        <w:t>space</w:t>
      </w:r>
    </w:p>
    <w:p w14:paraId="6F52676A" w14:textId="77777777" w:rsidR="006872C8" w:rsidRPr="00000754" w:rsidRDefault="006872C8" w:rsidP="004C0C67">
      <w:pPr>
        <w:tabs>
          <w:tab w:val="left" w:pos="3945"/>
        </w:tabs>
        <w:rPr>
          <w:rFonts w:ascii="Open Sans" w:hAnsi="Open Sans"/>
          <w:color w:val="000000" w:themeColor="text1"/>
          <w:szCs w:val="22"/>
        </w:rPr>
      </w:pPr>
    </w:p>
    <w:p w14:paraId="619D79BF" w14:textId="26F86928" w:rsidR="00900263" w:rsidRPr="00000754" w:rsidRDefault="00C5314E" w:rsidP="004C0C67">
      <w:pPr>
        <w:tabs>
          <w:tab w:val="left" w:pos="3945"/>
        </w:tabs>
        <w:rPr>
          <w:rFonts w:ascii="Open Sans" w:hAnsi="Open Sans"/>
          <w:color w:val="000000" w:themeColor="text1"/>
          <w:szCs w:val="22"/>
        </w:rPr>
      </w:pPr>
      <w:r w:rsidRPr="00C5314E">
        <w:rPr>
          <w:rFonts w:ascii="Open Sans" w:hAnsi="Open Sans"/>
          <w:color w:val="000000" w:themeColor="text1"/>
          <w:szCs w:val="22"/>
        </w:rPr>
        <w:t>On 21</w:t>
      </w:r>
      <w:r w:rsidRPr="00C5314E">
        <w:rPr>
          <w:rFonts w:ascii="Open Sans" w:hAnsi="Open Sans"/>
          <w:color w:val="000000" w:themeColor="text1"/>
          <w:szCs w:val="22"/>
          <w:vertAlign w:val="superscript"/>
        </w:rPr>
        <w:t>st</w:t>
      </w:r>
      <w:r w:rsidRPr="00C5314E">
        <w:rPr>
          <w:rFonts w:ascii="Open Sans" w:hAnsi="Open Sans"/>
          <w:color w:val="000000" w:themeColor="text1"/>
          <w:szCs w:val="22"/>
        </w:rPr>
        <w:t xml:space="preserve"> November 2017, S-3 EUROHAB, a new environmental project under the remit of the </w:t>
      </w:r>
      <w:proofErr w:type="spellStart"/>
      <w:r w:rsidRPr="00000754">
        <w:rPr>
          <w:rFonts w:ascii="Open Sans" w:hAnsi="Open Sans"/>
          <w:i/>
          <w:color w:val="000000" w:themeColor="text1"/>
          <w:szCs w:val="22"/>
        </w:rPr>
        <w:t>Interreg</w:t>
      </w:r>
      <w:proofErr w:type="spellEnd"/>
      <w:r w:rsidRPr="00000754">
        <w:rPr>
          <w:rFonts w:ascii="Open Sans" w:hAnsi="Open Sans"/>
          <w:color w:val="000000" w:themeColor="text1"/>
          <w:szCs w:val="22"/>
        </w:rPr>
        <w:t xml:space="preserve"> </w:t>
      </w:r>
      <w:r w:rsidRPr="00000754">
        <w:rPr>
          <w:rFonts w:ascii="Open Sans" w:hAnsi="Open Sans"/>
          <w:i/>
          <w:color w:val="000000" w:themeColor="text1"/>
          <w:szCs w:val="22"/>
        </w:rPr>
        <w:t>France Channel England Programme</w:t>
      </w:r>
      <w:r w:rsidRPr="00000754">
        <w:rPr>
          <w:rFonts w:ascii="Open Sans" w:hAnsi="Open Sans"/>
          <w:color w:val="000000" w:themeColor="text1"/>
          <w:szCs w:val="22"/>
        </w:rPr>
        <w:t xml:space="preserve"> (FCE) and </w:t>
      </w:r>
      <w:r w:rsidRPr="00C5314E">
        <w:rPr>
          <w:rFonts w:ascii="Open Sans" w:hAnsi="Open Sans"/>
          <w:color w:val="000000" w:themeColor="text1"/>
          <w:szCs w:val="22"/>
        </w:rPr>
        <w:t>co-funded by the European Regional Development Fund, was launched. The project will be funded up to</w:t>
      </w:r>
      <w:r w:rsidR="00900263" w:rsidRPr="00000754">
        <w:rPr>
          <w:rFonts w:ascii="Open Sans" w:hAnsi="Open Sans"/>
          <w:color w:val="000000" w:themeColor="text1"/>
          <w:szCs w:val="22"/>
        </w:rPr>
        <w:t xml:space="preserve"> </w:t>
      </w:r>
      <w:r w:rsidR="0041535A" w:rsidRPr="00000754">
        <w:rPr>
          <w:rFonts w:ascii="Open Sans" w:hAnsi="Open Sans"/>
          <w:color w:val="000000" w:themeColor="text1"/>
          <w:szCs w:val="22"/>
        </w:rPr>
        <w:t>2.6 million euros</w:t>
      </w:r>
      <w:r w:rsidR="00F16E18">
        <w:rPr>
          <w:rFonts w:ascii="Open Sans" w:hAnsi="Open Sans"/>
          <w:color w:val="000000" w:themeColor="text1"/>
          <w:szCs w:val="22"/>
        </w:rPr>
        <w:t xml:space="preserve"> over 4 years</w:t>
      </w:r>
      <w:r w:rsidR="0041535A" w:rsidRPr="00000754">
        <w:rPr>
          <w:rFonts w:ascii="Open Sans" w:hAnsi="Open Sans"/>
          <w:color w:val="000000" w:themeColor="text1"/>
          <w:szCs w:val="22"/>
        </w:rPr>
        <w:t xml:space="preserve"> </w:t>
      </w:r>
      <w:r w:rsidRPr="00000754">
        <w:rPr>
          <w:rFonts w:ascii="Open Sans" w:hAnsi="Open Sans"/>
          <w:color w:val="000000" w:themeColor="text1"/>
          <w:szCs w:val="22"/>
        </w:rPr>
        <w:t>and is being</w:t>
      </w:r>
      <w:r w:rsidR="0041535A" w:rsidRPr="00000754">
        <w:rPr>
          <w:rFonts w:ascii="Open Sans" w:hAnsi="Open Sans"/>
          <w:color w:val="000000" w:themeColor="text1"/>
          <w:szCs w:val="22"/>
        </w:rPr>
        <w:t xml:space="preserve"> led by </w:t>
      </w:r>
      <w:r w:rsidRPr="00000754">
        <w:rPr>
          <w:rFonts w:ascii="Open Sans" w:hAnsi="Open Sans"/>
          <w:color w:val="000000" w:themeColor="text1"/>
          <w:szCs w:val="22"/>
        </w:rPr>
        <w:t xml:space="preserve">scientists from </w:t>
      </w:r>
      <w:r w:rsidR="0041535A" w:rsidRPr="00000754">
        <w:rPr>
          <w:rFonts w:ascii="Open Sans" w:hAnsi="Open Sans"/>
          <w:color w:val="000000" w:themeColor="text1"/>
          <w:szCs w:val="22"/>
        </w:rPr>
        <w:t>Plymouth Marine Lab</w:t>
      </w:r>
      <w:r w:rsidR="00141D28" w:rsidRPr="00000754">
        <w:rPr>
          <w:rFonts w:ascii="Open Sans" w:hAnsi="Open Sans"/>
          <w:color w:val="000000" w:themeColor="text1"/>
          <w:szCs w:val="22"/>
        </w:rPr>
        <w:t>oratory</w:t>
      </w:r>
      <w:r w:rsidRPr="00000754">
        <w:rPr>
          <w:rFonts w:ascii="Open Sans" w:hAnsi="Open Sans"/>
          <w:color w:val="000000" w:themeColor="text1"/>
          <w:szCs w:val="22"/>
        </w:rPr>
        <w:t xml:space="preserve"> working in collaboration with 8 additional UK and French partners</w:t>
      </w:r>
      <w:r w:rsidR="00000754">
        <w:rPr>
          <w:rFonts w:ascii="Open Sans" w:hAnsi="Open Sans"/>
          <w:color w:val="000000" w:themeColor="text1"/>
          <w:szCs w:val="22"/>
        </w:rPr>
        <w:t>. They</w:t>
      </w:r>
      <w:r w:rsidR="0041535A" w:rsidRPr="00000754">
        <w:rPr>
          <w:rFonts w:ascii="Open Sans" w:hAnsi="Open Sans"/>
          <w:color w:val="000000" w:themeColor="text1"/>
          <w:szCs w:val="22"/>
        </w:rPr>
        <w:t xml:space="preserve"> will use </w:t>
      </w:r>
      <w:r w:rsidR="006872C8" w:rsidRPr="00000754">
        <w:rPr>
          <w:rFonts w:ascii="Open Sans" w:hAnsi="Open Sans"/>
          <w:color w:val="000000" w:themeColor="text1"/>
          <w:szCs w:val="22"/>
        </w:rPr>
        <w:t xml:space="preserve">the latest </w:t>
      </w:r>
      <w:r w:rsidR="0041535A" w:rsidRPr="00000754">
        <w:rPr>
          <w:rFonts w:ascii="Open Sans" w:hAnsi="Open Sans"/>
          <w:color w:val="000000" w:themeColor="text1"/>
          <w:szCs w:val="22"/>
        </w:rPr>
        <w:t>satellite technology to improve the way water quality and harmful algal blooms (HAB</w:t>
      </w:r>
      <w:r w:rsidR="000903CD" w:rsidRPr="00000754">
        <w:rPr>
          <w:rFonts w:ascii="Open Sans" w:hAnsi="Open Sans"/>
          <w:color w:val="000000" w:themeColor="text1"/>
          <w:szCs w:val="22"/>
        </w:rPr>
        <w:t>s</w:t>
      </w:r>
      <w:r w:rsidR="0041535A" w:rsidRPr="00000754">
        <w:rPr>
          <w:rFonts w:ascii="Open Sans" w:hAnsi="Open Sans"/>
          <w:color w:val="000000" w:themeColor="text1"/>
          <w:szCs w:val="22"/>
        </w:rPr>
        <w:t>) are monitored in the English Channel</w:t>
      </w:r>
      <w:r w:rsidR="006B00CD" w:rsidRPr="00000754">
        <w:rPr>
          <w:rFonts w:ascii="Open Sans" w:hAnsi="Open Sans"/>
          <w:color w:val="000000" w:themeColor="text1"/>
          <w:szCs w:val="22"/>
        </w:rPr>
        <w:t>, and will assess the socio-economic implications of HABs</w:t>
      </w:r>
      <w:r w:rsidR="0041535A" w:rsidRPr="00000754">
        <w:rPr>
          <w:rFonts w:ascii="Open Sans" w:hAnsi="Open Sans"/>
          <w:color w:val="000000" w:themeColor="text1"/>
          <w:szCs w:val="22"/>
        </w:rPr>
        <w:t>.</w:t>
      </w:r>
    </w:p>
    <w:p w14:paraId="6C288D48" w14:textId="77777777" w:rsidR="006F6FCE" w:rsidRPr="00000754" w:rsidRDefault="006F6FCE" w:rsidP="004C0C67">
      <w:pPr>
        <w:tabs>
          <w:tab w:val="left" w:pos="3945"/>
        </w:tabs>
        <w:rPr>
          <w:rFonts w:ascii="Open Sans" w:hAnsi="Open Sans"/>
          <w:color w:val="000000" w:themeColor="text1"/>
          <w:szCs w:val="22"/>
        </w:rPr>
      </w:pPr>
    </w:p>
    <w:p w14:paraId="6AC0F14C" w14:textId="7C5A1584" w:rsidR="006F6FCE" w:rsidRPr="00000754" w:rsidRDefault="006F6FCE" w:rsidP="004C0C67">
      <w:pPr>
        <w:tabs>
          <w:tab w:val="left" w:pos="3945"/>
        </w:tabs>
        <w:rPr>
          <w:rFonts w:ascii="Open Sans" w:hAnsi="Open Sans"/>
          <w:color w:val="000000" w:themeColor="text1"/>
          <w:szCs w:val="22"/>
        </w:rPr>
      </w:pPr>
      <w:r w:rsidRPr="00000754">
        <w:rPr>
          <w:rFonts w:ascii="Open Sans" w:hAnsi="Open Sans"/>
          <w:color w:val="000000" w:themeColor="text1"/>
          <w:szCs w:val="22"/>
        </w:rPr>
        <w:t xml:space="preserve">Harmful Algal Blooms </w:t>
      </w:r>
      <w:r w:rsidR="00E13809">
        <w:rPr>
          <w:rFonts w:ascii="Open Sans" w:hAnsi="Open Sans"/>
          <w:color w:val="000000" w:themeColor="text1"/>
          <w:szCs w:val="22"/>
        </w:rPr>
        <w:t xml:space="preserve">(HABs) </w:t>
      </w:r>
      <w:r w:rsidRPr="00000754">
        <w:rPr>
          <w:rFonts w:ascii="Open Sans" w:hAnsi="Open Sans"/>
          <w:color w:val="000000" w:themeColor="text1"/>
          <w:szCs w:val="22"/>
        </w:rPr>
        <w:t>are caused by excessive growth of marine algae which release harmful toxins into the water that can kill fish, shellfish and even humans</w:t>
      </w:r>
      <w:r w:rsidR="00F74201" w:rsidRPr="00000754">
        <w:rPr>
          <w:rFonts w:ascii="Open Sans" w:hAnsi="Open Sans"/>
          <w:color w:val="000000" w:themeColor="text1"/>
          <w:szCs w:val="22"/>
        </w:rPr>
        <w:t xml:space="preserve"> when they consume contaminated fish</w:t>
      </w:r>
      <w:r w:rsidR="004B1D61" w:rsidRPr="00000754">
        <w:rPr>
          <w:rFonts w:ascii="Open Sans" w:hAnsi="Open Sans"/>
          <w:color w:val="000000" w:themeColor="text1"/>
          <w:szCs w:val="22"/>
        </w:rPr>
        <w:t>. As a result t</w:t>
      </w:r>
      <w:r w:rsidRPr="00000754">
        <w:rPr>
          <w:rFonts w:ascii="Open Sans" w:hAnsi="Open Sans"/>
          <w:color w:val="000000" w:themeColor="text1"/>
          <w:szCs w:val="22"/>
        </w:rPr>
        <w:t xml:space="preserve">hey can have an extremely damaging effect on </w:t>
      </w:r>
      <w:r w:rsidR="004B1D61" w:rsidRPr="00000754">
        <w:rPr>
          <w:rFonts w:ascii="Open Sans" w:hAnsi="Open Sans"/>
          <w:color w:val="000000" w:themeColor="text1"/>
          <w:szCs w:val="22"/>
        </w:rPr>
        <w:t xml:space="preserve">the </w:t>
      </w:r>
      <w:r w:rsidRPr="00000754">
        <w:rPr>
          <w:rFonts w:ascii="Open Sans" w:hAnsi="Open Sans"/>
          <w:color w:val="000000" w:themeColor="text1"/>
          <w:szCs w:val="22"/>
        </w:rPr>
        <w:t>tourism and fishing industries. In the EU the annual cost of HABs to these industries is estimated to be in excess of 918 million euros.</w:t>
      </w:r>
      <w:r w:rsidR="00E13809">
        <w:rPr>
          <w:rFonts w:ascii="Open Sans" w:hAnsi="Open Sans"/>
          <w:color w:val="000000" w:themeColor="text1"/>
          <w:szCs w:val="22"/>
        </w:rPr>
        <w:t xml:space="preserve"> Poor water quality can also affect our coastal regions</w:t>
      </w:r>
      <w:r w:rsidR="00000754">
        <w:rPr>
          <w:rFonts w:ascii="Open Sans" w:hAnsi="Open Sans"/>
          <w:color w:val="000000" w:themeColor="text1"/>
          <w:szCs w:val="22"/>
        </w:rPr>
        <w:t>, which can adversely affect a number of maritime industries</w:t>
      </w:r>
      <w:r w:rsidR="00E13809">
        <w:rPr>
          <w:rFonts w:ascii="Open Sans" w:hAnsi="Open Sans"/>
          <w:color w:val="000000" w:themeColor="text1"/>
          <w:szCs w:val="22"/>
        </w:rPr>
        <w:t>.</w:t>
      </w:r>
    </w:p>
    <w:p w14:paraId="6C8BBB22" w14:textId="77777777" w:rsidR="0041535A" w:rsidRPr="00000754" w:rsidRDefault="0041535A" w:rsidP="004C0C67">
      <w:pPr>
        <w:tabs>
          <w:tab w:val="left" w:pos="3945"/>
        </w:tabs>
        <w:rPr>
          <w:rFonts w:ascii="Open Sans" w:hAnsi="Open Sans"/>
          <w:color w:val="000000" w:themeColor="text1"/>
          <w:szCs w:val="22"/>
        </w:rPr>
      </w:pPr>
    </w:p>
    <w:p w14:paraId="5B81594B" w14:textId="08495A39" w:rsidR="000A48A6" w:rsidRPr="00000754" w:rsidRDefault="0041535A" w:rsidP="004C0C67">
      <w:pPr>
        <w:tabs>
          <w:tab w:val="left" w:pos="3945"/>
        </w:tabs>
        <w:rPr>
          <w:rFonts w:ascii="Open Sans" w:hAnsi="Open Sans"/>
          <w:color w:val="000000" w:themeColor="text1"/>
          <w:szCs w:val="22"/>
        </w:rPr>
      </w:pPr>
      <w:r w:rsidRPr="00000754">
        <w:rPr>
          <w:rFonts w:ascii="Open Sans" w:hAnsi="Open Sans"/>
          <w:color w:val="000000" w:themeColor="text1"/>
          <w:szCs w:val="22"/>
        </w:rPr>
        <w:t xml:space="preserve">The project known as </w:t>
      </w:r>
      <w:r w:rsidR="00141D28" w:rsidRPr="00000754">
        <w:rPr>
          <w:rFonts w:ascii="Open Sans" w:hAnsi="Open Sans"/>
          <w:color w:val="000000" w:themeColor="text1"/>
          <w:szCs w:val="22"/>
        </w:rPr>
        <w:t xml:space="preserve">S-3 </w:t>
      </w:r>
      <w:r w:rsidRPr="00000754">
        <w:rPr>
          <w:rFonts w:ascii="Open Sans" w:hAnsi="Open Sans"/>
          <w:color w:val="000000" w:themeColor="text1"/>
          <w:szCs w:val="22"/>
        </w:rPr>
        <w:t>EUROHAB will use</w:t>
      </w:r>
      <w:r w:rsidR="000A48A6" w:rsidRPr="00000754">
        <w:rPr>
          <w:rFonts w:ascii="Open Sans" w:hAnsi="Open Sans"/>
          <w:color w:val="000000" w:themeColor="text1"/>
          <w:szCs w:val="22"/>
        </w:rPr>
        <w:t xml:space="preserve"> data from</w:t>
      </w:r>
      <w:r w:rsidRPr="00000754">
        <w:rPr>
          <w:rFonts w:ascii="Open Sans" w:hAnsi="Open Sans"/>
          <w:color w:val="000000" w:themeColor="text1"/>
          <w:szCs w:val="22"/>
        </w:rPr>
        <w:t xml:space="preserve"> the recently launched European satellite, Copernicus Sentinel 3, to track the growth and spread of </w:t>
      </w:r>
      <w:r w:rsidR="00E13809">
        <w:rPr>
          <w:rFonts w:ascii="Open Sans" w:hAnsi="Open Sans"/>
          <w:color w:val="000000" w:themeColor="text1"/>
          <w:szCs w:val="22"/>
        </w:rPr>
        <w:t>HABs and phytoplankton abundance related to water quality,</w:t>
      </w:r>
      <w:r w:rsidR="006872C8" w:rsidRPr="00000754">
        <w:rPr>
          <w:rFonts w:ascii="Open Sans" w:hAnsi="Open Sans"/>
          <w:color w:val="000000" w:themeColor="text1"/>
          <w:szCs w:val="22"/>
        </w:rPr>
        <w:t xml:space="preserve"> in the Channel</w:t>
      </w:r>
      <w:r w:rsidRPr="00000754">
        <w:rPr>
          <w:rFonts w:ascii="Open Sans" w:hAnsi="Open Sans"/>
          <w:color w:val="000000" w:themeColor="text1"/>
          <w:szCs w:val="22"/>
        </w:rPr>
        <w:t>. Th</w:t>
      </w:r>
      <w:r w:rsidR="00E13809">
        <w:rPr>
          <w:rFonts w:ascii="Open Sans" w:hAnsi="Open Sans"/>
          <w:color w:val="000000" w:themeColor="text1"/>
          <w:szCs w:val="22"/>
        </w:rPr>
        <w:t>e</w:t>
      </w:r>
      <w:r w:rsidR="00000754">
        <w:rPr>
          <w:rFonts w:ascii="Open Sans" w:hAnsi="Open Sans"/>
          <w:color w:val="000000" w:themeColor="text1"/>
          <w:szCs w:val="22"/>
        </w:rPr>
        <w:t xml:space="preserve"> satellite</w:t>
      </w:r>
      <w:r w:rsidRPr="00000754">
        <w:rPr>
          <w:rFonts w:ascii="Open Sans" w:hAnsi="Open Sans"/>
          <w:color w:val="000000" w:themeColor="text1"/>
          <w:szCs w:val="22"/>
        </w:rPr>
        <w:t xml:space="preserve"> data will then be used to create a web based alert syst</w:t>
      </w:r>
      <w:r w:rsidR="00141D28" w:rsidRPr="00000754">
        <w:rPr>
          <w:rFonts w:ascii="Open Sans" w:hAnsi="Open Sans"/>
          <w:color w:val="000000" w:themeColor="text1"/>
          <w:szCs w:val="22"/>
        </w:rPr>
        <w:t>em, the first of its kind in Europe</w:t>
      </w:r>
      <w:r w:rsidRPr="00000754">
        <w:rPr>
          <w:rFonts w:ascii="Open Sans" w:hAnsi="Open Sans"/>
          <w:color w:val="000000" w:themeColor="text1"/>
          <w:szCs w:val="22"/>
        </w:rPr>
        <w:t xml:space="preserve">, </w:t>
      </w:r>
      <w:r w:rsidR="000A48A6" w:rsidRPr="00000754">
        <w:rPr>
          <w:rFonts w:ascii="Open Sans" w:hAnsi="Open Sans"/>
          <w:color w:val="000000" w:themeColor="text1"/>
          <w:szCs w:val="22"/>
        </w:rPr>
        <w:t>to alert marine managers</w:t>
      </w:r>
      <w:r w:rsidR="006872C8" w:rsidRPr="00000754">
        <w:rPr>
          <w:rFonts w:ascii="Open Sans" w:hAnsi="Open Sans"/>
          <w:color w:val="000000" w:themeColor="text1"/>
          <w:szCs w:val="22"/>
        </w:rPr>
        <w:t xml:space="preserve"> and fishing industries</w:t>
      </w:r>
      <w:r w:rsidR="000A48A6" w:rsidRPr="00000754">
        <w:rPr>
          <w:rFonts w:ascii="Open Sans" w:hAnsi="Open Sans"/>
          <w:color w:val="000000" w:themeColor="text1"/>
          <w:szCs w:val="22"/>
        </w:rPr>
        <w:t xml:space="preserve"> of the growth of potentially damaging algal blooms.</w:t>
      </w:r>
      <w:r w:rsidR="005A5917" w:rsidRPr="00000754">
        <w:rPr>
          <w:rFonts w:ascii="Open Sans" w:hAnsi="Open Sans"/>
          <w:color w:val="000000" w:themeColor="text1"/>
          <w:szCs w:val="22"/>
        </w:rPr>
        <w:t xml:space="preserve"> Data will also be gathered to help better understand why, how and when HAB</w:t>
      </w:r>
      <w:r w:rsidR="000903CD" w:rsidRPr="00000754">
        <w:rPr>
          <w:rFonts w:ascii="Open Sans" w:hAnsi="Open Sans"/>
          <w:color w:val="000000" w:themeColor="text1"/>
          <w:szCs w:val="22"/>
        </w:rPr>
        <w:t>s</w:t>
      </w:r>
      <w:r w:rsidR="005A5917" w:rsidRPr="00000754">
        <w:rPr>
          <w:rFonts w:ascii="Open Sans" w:hAnsi="Open Sans"/>
          <w:color w:val="000000" w:themeColor="text1"/>
          <w:szCs w:val="22"/>
        </w:rPr>
        <w:t xml:space="preserve"> occur</w:t>
      </w:r>
      <w:r w:rsidR="006B00CD" w:rsidRPr="00000754">
        <w:rPr>
          <w:rFonts w:ascii="Open Sans" w:hAnsi="Open Sans"/>
          <w:color w:val="000000" w:themeColor="text1"/>
          <w:szCs w:val="22"/>
        </w:rPr>
        <w:t xml:space="preserve"> </w:t>
      </w:r>
      <w:r w:rsidR="00092582">
        <w:rPr>
          <w:rFonts w:ascii="Open Sans" w:hAnsi="Open Sans"/>
          <w:color w:val="000000" w:themeColor="text1"/>
          <w:szCs w:val="22"/>
        </w:rPr>
        <w:t>as</w:t>
      </w:r>
      <w:r w:rsidR="006B00CD" w:rsidRPr="00000754">
        <w:rPr>
          <w:rFonts w:ascii="Open Sans" w:hAnsi="Open Sans"/>
          <w:color w:val="000000" w:themeColor="text1"/>
          <w:szCs w:val="22"/>
        </w:rPr>
        <w:t xml:space="preserve"> well as the economic costs associated with HABs and </w:t>
      </w:r>
      <w:r w:rsidR="00E13809">
        <w:rPr>
          <w:rFonts w:ascii="Open Sans" w:hAnsi="Open Sans"/>
          <w:color w:val="000000" w:themeColor="text1"/>
          <w:szCs w:val="22"/>
        </w:rPr>
        <w:t xml:space="preserve">poor water quality and </w:t>
      </w:r>
      <w:r w:rsidR="006B00CD" w:rsidRPr="00000754">
        <w:rPr>
          <w:rFonts w:ascii="Open Sans" w:hAnsi="Open Sans"/>
          <w:color w:val="000000" w:themeColor="text1"/>
          <w:szCs w:val="22"/>
        </w:rPr>
        <w:t>how the web based alert system may reduce these costs</w:t>
      </w:r>
      <w:r w:rsidR="005A5917" w:rsidRPr="00000754">
        <w:rPr>
          <w:rFonts w:ascii="Open Sans" w:hAnsi="Open Sans"/>
          <w:color w:val="000000" w:themeColor="text1"/>
          <w:szCs w:val="22"/>
        </w:rPr>
        <w:t>.</w:t>
      </w:r>
    </w:p>
    <w:p w14:paraId="58C2AE56" w14:textId="77777777" w:rsidR="00CE5DFE" w:rsidRPr="00000754" w:rsidRDefault="00CE5DFE" w:rsidP="004C0C67">
      <w:pPr>
        <w:tabs>
          <w:tab w:val="left" w:pos="3945"/>
        </w:tabs>
        <w:rPr>
          <w:rFonts w:ascii="Open Sans" w:hAnsi="Open Sans"/>
          <w:color w:val="000000" w:themeColor="text1"/>
          <w:szCs w:val="22"/>
        </w:rPr>
      </w:pPr>
    </w:p>
    <w:p w14:paraId="200FBB59" w14:textId="2941EA80" w:rsidR="000B6E19" w:rsidRPr="00000754" w:rsidRDefault="00CE5DFE" w:rsidP="005E770A">
      <w:pPr>
        <w:pStyle w:val="Default"/>
        <w:rPr>
          <w:rFonts w:ascii="Open Sans" w:hAnsi="Open Sans"/>
          <w:sz w:val="22"/>
          <w:szCs w:val="22"/>
        </w:rPr>
      </w:pPr>
      <w:r w:rsidRPr="00BA3D04">
        <w:rPr>
          <w:rFonts w:ascii="Open Sans" w:hAnsi="Open Sans"/>
          <w:color w:val="000000" w:themeColor="text1"/>
          <w:sz w:val="22"/>
          <w:szCs w:val="22"/>
        </w:rPr>
        <w:t xml:space="preserve">Current methods of tracking HABs are inefficient and expensive, costing 2 million euros annually to monitor just 6% of the Channel area. </w:t>
      </w:r>
      <w:bookmarkStart w:id="0" w:name="_GoBack"/>
      <w:r w:rsidR="00092582">
        <w:rPr>
          <w:rFonts w:ascii="Open Sans" w:hAnsi="Open Sans"/>
          <w:color w:val="000000" w:themeColor="text1"/>
          <w:sz w:val="22"/>
          <w:szCs w:val="22"/>
        </w:rPr>
        <w:t xml:space="preserve">S-3 </w:t>
      </w:r>
      <w:bookmarkEnd w:id="0"/>
      <w:r w:rsidRPr="00BA3D04">
        <w:rPr>
          <w:rFonts w:ascii="Open Sans" w:hAnsi="Open Sans"/>
          <w:color w:val="000000" w:themeColor="text1"/>
          <w:sz w:val="22"/>
          <w:szCs w:val="22"/>
        </w:rPr>
        <w:t xml:space="preserve">EUROHAB’s methods will not only cost significantly less, just 42,000 euros annually, but will also cover the whole Channel area. The alert system will also result in much faster response times </w:t>
      </w:r>
      <w:r w:rsidR="00E13809" w:rsidRPr="00BA3D04">
        <w:rPr>
          <w:rFonts w:ascii="Open Sans" w:hAnsi="Open Sans"/>
          <w:color w:val="000000" w:themeColor="text1"/>
          <w:sz w:val="22"/>
          <w:szCs w:val="22"/>
        </w:rPr>
        <w:t>to</w:t>
      </w:r>
      <w:r w:rsidR="0093023D" w:rsidRPr="00BA3D04">
        <w:rPr>
          <w:rFonts w:ascii="Open Sans" w:hAnsi="Open Sans"/>
          <w:color w:val="000000" w:themeColor="text1"/>
          <w:sz w:val="22"/>
          <w:szCs w:val="22"/>
        </w:rPr>
        <w:t xml:space="preserve"> HAB</w:t>
      </w:r>
      <w:r w:rsidR="000903CD" w:rsidRPr="00BA3D04">
        <w:rPr>
          <w:rFonts w:ascii="Open Sans" w:hAnsi="Open Sans"/>
          <w:color w:val="000000" w:themeColor="text1"/>
          <w:sz w:val="22"/>
          <w:szCs w:val="22"/>
        </w:rPr>
        <w:t>s</w:t>
      </w:r>
      <w:r w:rsidR="0093023D" w:rsidRPr="00BA3D04">
        <w:rPr>
          <w:rFonts w:ascii="Open Sans" w:hAnsi="Open Sans"/>
          <w:color w:val="000000" w:themeColor="text1"/>
          <w:sz w:val="22"/>
          <w:szCs w:val="22"/>
        </w:rPr>
        <w:t xml:space="preserve">, </w:t>
      </w:r>
      <w:r w:rsidR="00E13809" w:rsidRPr="00BA3D04">
        <w:rPr>
          <w:rFonts w:ascii="Open Sans" w:hAnsi="Open Sans"/>
          <w:color w:val="000000" w:themeColor="text1"/>
          <w:sz w:val="22"/>
          <w:szCs w:val="22"/>
        </w:rPr>
        <w:t xml:space="preserve">potentially helping to mitigate the blooms which will help to </w:t>
      </w:r>
      <w:r w:rsidR="0093023D" w:rsidRPr="00BA3D04">
        <w:rPr>
          <w:rFonts w:ascii="Open Sans" w:hAnsi="Open Sans"/>
          <w:color w:val="000000" w:themeColor="text1"/>
          <w:sz w:val="22"/>
          <w:szCs w:val="22"/>
        </w:rPr>
        <w:t>reduc</w:t>
      </w:r>
      <w:r w:rsidR="00E13809" w:rsidRPr="00BA3D04">
        <w:rPr>
          <w:rFonts w:ascii="Open Sans" w:hAnsi="Open Sans"/>
          <w:color w:val="000000" w:themeColor="text1"/>
          <w:sz w:val="22"/>
          <w:szCs w:val="22"/>
        </w:rPr>
        <w:t>e</w:t>
      </w:r>
      <w:r w:rsidR="0093023D" w:rsidRPr="00BA3D04">
        <w:rPr>
          <w:rFonts w:ascii="Open Sans" w:hAnsi="Open Sans"/>
          <w:color w:val="000000" w:themeColor="text1"/>
          <w:sz w:val="22"/>
          <w:szCs w:val="22"/>
        </w:rPr>
        <w:t xml:space="preserve"> the millions of pounds lost each year as a result of HABs in both France and the UK.</w:t>
      </w:r>
      <w:r w:rsidR="00C5314E" w:rsidRPr="00BA3D04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="00C5314E" w:rsidRPr="00000754">
        <w:rPr>
          <w:rFonts w:ascii="Open Sans" w:hAnsi="Open Sans"/>
          <w:sz w:val="22"/>
          <w:szCs w:val="22"/>
        </w:rPr>
        <w:t>Improve</w:t>
      </w:r>
      <w:r w:rsidR="0041592E" w:rsidRPr="00000754">
        <w:rPr>
          <w:rFonts w:ascii="Open Sans" w:hAnsi="Open Sans"/>
          <w:sz w:val="22"/>
          <w:szCs w:val="22"/>
        </w:rPr>
        <w:t>m</w:t>
      </w:r>
      <w:r w:rsidR="00C5314E" w:rsidRPr="00000754">
        <w:rPr>
          <w:rFonts w:ascii="Open Sans" w:hAnsi="Open Sans"/>
          <w:sz w:val="22"/>
          <w:szCs w:val="22"/>
        </w:rPr>
        <w:t>ents to existing methods will be made</w:t>
      </w:r>
      <w:r w:rsidR="0041592E" w:rsidRPr="00000754">
        <w:rPr>
          <w:rFonts w:ascii="Open Sans" w:hAnsi="Open Sans"/>
          <w:sz w:val="22"/>
          <w:szCs w:val="22"/>
        </w:rPr>
        <w:t xml:space="preserve"> using satellite ocean colour data</w:t>
      </w:r>
      <w:r w:rsidR="00C5314E" w:rsidRPr="00000754">
        <w:rPr>
          <w:rFonts w:ascii="Open Sans" w:hAnsi="Open Sans"/>
          <w:sz w:val="22"/>
          <w:szCs w:val="22"/>
        </w:rPr>
        <w:t xml:space="preserve"> and in particular the application of</w:t>
      </w:r>
      <w:r w:rsidR="0041592E" w:rsidRPr="00000754">
        <w:rPr>
          <w:rFonts w:ascii="Open Sans" w:hAnsi="Open Sans"/>
          <w:sz w:val="22"/>
          <w:szCs w:val="22"/>
        </w:rPr>
        <w:t xml:space="preserve"> the </w:t>
      </w:r>
      <w:r w:rsidR="004C302B" w:rsidRPr="00000754">
        <w:rPr>
          <w:rFonts w:ascii="Open Sans" w:hAnsi="Open Sans"/>
          <w:sz w:val="22"/>
          <w:szCs w:val="22"/>
        </w:rPr>
        <w:t>latest technological advancement in</w:t>
      </w:r>
      <w:r w:rsidR="00C5314E" w:rsidRPr="00000754">
        <w:rPr>
          <w:rFonts w:ascii="Open Sans" w:hAnsi="Open Sans"/>
          <w:sz w:val="22"/>
          <w:szCs w:val="22"/>
        </w:rPr>
        <w:t>,</w:t>
      </w:r>
      <w:r w:rsidR="004C302B" w:rsidRPr="00000754">
        <w:rPr>
          <w:rFonts w:ascii="Open Sans" w:hAnsi="Open Sans"/>
          <w:sz w:val="22"/>
          <w:szCs w:val="22"/>
        </w:rPr>
        <w:t xml:space="preserve"> and </w:t>
      </w:r>
      <w:r w:rsidR="0041592E" w:rsidRPr="00000754">
        <w:rPr>
          <w:rFonts w:ascii="Open Sans" w:hAnsi="Open Sans"/>
          <w:sz w:val="22"/>
          <w:szCs w:val="22"/>
        </w:rPr>
        <w:t>recent launch of</w:t>
      </w:r>
      <w:r w:rsidR="00C5314E" w:rsidRPr="00000754">
        <w:rPr>
          <w:rFonts w:ascii="Open Sans" w:hAnsi="Open Sans"/>
          <w:sz w:val="22"/>
          <w:szCs w:val="22"/>
        </w:rPr>
        <w:t>,</w:t>
      </w:r>
      <w:r w:rsidR="0041592E" w:rsidRPr="00000754">
        <w:rPr>
          <w:rFonts w:ascii="Open Sans" w:hAnsi="Open Sans"/>
          <w:sz w:val="22"/>
          <w:szCs w:val="22"/>
        </w:rPr>
        <w:t xml:space="preserve"> the European Copernicus Satellites. </w:t>
      </w:r>
      <w:r w:rsidR="004C302B" w:rsidRPr="00000754">
        <w:rPr>
          <w:rFonts w:ascii="Open Sans" w:hAnsi="Open Sans"/>
          <w:sz w:val="22"/>
          <w:szCs w:val="22"/>
        </w:rPr>
        <w:t>The project will use the</w:t>
      </w:r>
      <w:r w:rsidR="0041592E" w:rsidRPr="00000754">
        <w:rPr>
          <w:rFonts w:ascii="Open Sans" w:hAnsi="Open Sans"/>
          <w:sz w:val="22"/>
          <w:szCs w:val="22"/>
        </w:rPr>
        <w:t>s</w:t>
      </w:r>
      <w:r w:rsidR="004C302B" w:rsidRPr="00000754">
        <w:rPr>
          <w:rFonts w:ascii="Open Sans" w:hAnsi="Open Sans"/>
          <w:sz w:val="22"/>
          <w:szCs w:val="22"/>
        </w:rPr>
        <w:t>e</w:t>
      </w:r>
      <w:r w:rsidR="0041592E" w:rsidRPr="00000754">
        <w:rPr>
          <w:rFonts w:ascii="Open Sans" w:hAnsi="Open Sans"/>
          <w:sz w:val="22"/>
          <w:szCs w:val="22"/>
        </w:rPr>
        <w:t xml:space="preserve"> satellite data to create a</w:t>
      </w:r>
      <w:r w:rsidR="000B6E19" w:rsidRPr="00000754">
        <w:rPr>
          <w:rFonts w:ascii="Open Sans" w:hAnsi="Open Sans"/>
          <w:sz w:val="22"/>
          <w:szCs w:val="22"/>
        </w:rPr>
        <w:t xml:space="preserve"> web based HAB and </w:t>
      </w:r>
      <w:r w:rsidR="004C302B" w:rsidRPr="00000754">
        <w:rPr>
          <w:rFonts w:ascii="Open Sans" w:hAnsi="Open Sans"/>
          <w:sz w:val="22"/>
          <w:szCs w:val="22"/>
        </w:rPr>
        <w:t>water quality</w:t>
      </w:r>
      <w:r w:rsidR="000B6E19" w:rsidRPr="00000754">
        <w:rPr>
          <w:rFonts w:ascii="Open Sans" w:hAnsi="Open Sans"/>
          <w:sz w:val="22"/>
          <w:szCs w:val="22"/>
        </w:rPr>
        <w:t xml:space="preserve"> alert system </w:t>
      </w:r>
      <w:r w:rsidR="004C302B" w:rsidRPr="00000754">
        <w:rPr>
          <w:rFonts w:ascii="Open Sans" w:hAnsi="Open Sans"/>
          <w:sz w:val="22"/>
          <w:szCs w:val="22"/>
        </w:rPr>
        <w:t xml:space="preserve">that will be </w:t>
      </w:r>
      <w:r w:rsidR="000B6E19" w:rsidRPr="00000754">
        <w:rPr>
          <w:rFonts w:ascii="Open Sans" w:hAnsi="Open Sans"/>
          <w:sz w:val="22"/>
          <w:szCs w:val="22"/>
        </w:rPr>
        <w:t xml:space="preserve">designed </w:t>
      </w:r>
      <w:r w:rsidR="00C5314E" w:rsidRPr="00000754">
        <w:rPr>
          <w:rFonts w:ascii="Open Sans" w:hAnsi="Open Sans"/>
          <w:sz w:val="22"/>
          <w:szCs w:val="22"/>
        </w:rPr>
        <w:t xml:space="preserve">alongside </w:t>
      </w:r>
      <w:r w:rsidR="000B6E19" w:rsidRPr="00000754">
        <w:rPr>
          <w:rFonts w:ascii="Open Sans" w:hAnsi="Open Sans"/>
          <w:sz w:val="22"/>
          <w:szCs w:val="22"/>
        </w:rPr>
        <w:t xml:space="preserve">marine managers and industry end users </w:t>
      </w:r>
      <w:r w:rsidR="000B6E19" w:rsidRPr="00000754">
        <w:rPr>
          <w:rFonts w:ascii="Open Sans" w:hAnsi="Open Sans" w:cs="Times New Roman"/>
          <w:sz w:val="22"/>
          <w:szCs w:val="22"/>
        </w:rPr>
        <w:t>to enhance the marine monitoring of HAB’s in the F</w:t>
      </w:r>
      <w:r w:rsidR="004C302B" w:rsidRPr="00000754">
        <w:rPr>
          <w:rFonts w:ascii="Open Sans" w:hAnsi="Open Sans" w:cs="Times New Roman"/>
          <w:sz w:val="22"/>
          <w:szCs w:val="22"/>
        </w:rPr>
        <w:t xml:space="preserve">rench-English </w:t>
      </w:r>
      <w:r w:rsidR="000B6E19" w:rsidRPr="00000754">
        <w:rPr>
          <w:rFonts w:ascii="Open Sans" w:hAnsi="Open Sans" w:cs="Times New Roman"/>
          <w:sz w:val="22"/>
          <w:szCs w:val="22"/>
        </w:rPr>
        <w:t>C</w:t>
      </w:r>
      <w:r w:rsidR="004C302B" w:rsidRPr="00000754">
        <w:rPr>
          <w:rFonts w:ascii="Open Sans" w:hAnsi="Open Sans" w:cs="Times New Roman"/>
          <w:sz w:val="22"/>
          <w:szCs w:val="22"/>
        </w:rPr>
        <w:t>hannel region</w:t>
      </w:r>
      <w:r w:rsidR="000B6E19" w:rsidRPr="00000754">
        <w:rPr>
          <w:rFonts w:ascii="Open Sans" w:hAnsi="Open Sans" w:cs="Times New Roman"/>
          <w:sz w:val="22"/>
          <w:szCs w:val="22"/>
        </w:rPr>
        <w:t>.</w:t>
      </w:r>
    </w:p>
    <w:p w14:paraId="4BEAF2A3" w14:textId="77777777" w:rsidR="006872C8" w:rsidRPr="00000754" w:rsidRDefault="006872C8" w:rsidP="004C0C67">
      <w:pPr>
        <w:tabs>
          <w:tab w:val="left" w:pos="3945"/>
        </w:tabs>
        <w:rPr>
          <w:rFonts w:ascii="Open Sans" w:hAnsi="Open Sans"/>
          <w:color w:val="000000" w:themeColor="text1"/>
          <w:szCs w:val="22"/>
        </w:rPr>
      </w:pPr>
    </w:p>
    <w:p w14:paraId="6124C954" w14:textId="0B1EAF4C" w:rsidR="007A3061" w:rsidRPr="00000754" w:rsidRDefault="007A3061" w:rsidP="004C0C67">
      <w:pPr>
        <w:tabs>
          <w:tab w:val="left" w:pos="3945"/>
        </w:tabs>
        <w:rPr>
          <w:rFonts w:ascii="Open Sans" w:hAnsi="Open Sans"/>
          <w:color w:val="000000" w:themeColor="text1"/>
          <w:szCs w:val="22"/>
        </w:rPr>
      </w:pPr>
      <w:r w:rsidRPr="00000754">
        <w:rPr>
          <w:rFonts w:ascii="Open Sans" w:hAnsi="Open Sans"/>
          <w:color w:val="000000" w:themeColor="text1"/>
          <w:szCs w:val="22"/>
        </w:rPr>
        <w:lastRenderedPageBreak/>
        <w:t xml:space="preserve">The project budget will total </w:t>
      </w:r>
      <w:r w:rsidR="00C10364" w:rsidRPr="00000754">
        <w:rPr>
          <w:rFonts w:ascii="Open Sans" w:hAnsi="Open Sans"/>
          <w:color w:val="000000" w:themeColor="text1"/>
          <w:szCs w:val="22"/>
        </w:rPr>
        <w:t>3.7</w:t>
      </w:r>
      <w:r w:rsidRPr="00000754">
        <w:rPr>
          <w:rFonts w:ascii="Open Sans" w:hAnsi="Open Sans"/>
          <w:color w:val="000000" w:themeColor="text1"/>
          <w:szCs w:val="22"/>
        </w:rPr>
        <w:t xml:space="preserve"> million euros with 69% funded by the </w:t>
      </w:r>
      <w:proofErr w:type="spellStart"/>
      <w:r w:rsidRPr="00000754">
        <w:rPr>
          <w:rFonts w:ascii="Open Sans" w:hAnsi="Open Sans"/>
          <w:color w:val="000000" w:themeColor="text1"/>
          <w:szCs w:val="22"/>
        </w:rPr>
        <w:t>Interreg</w:t>
      </w:r>
      <w:proofErr w:type="spellEnd"/>
      <w:r w:rsidRPr="00000754">
        <w:rPr>
          <w:rFonts w:ascii="Open Sans" w:hAnsi="Open Sans"/>
          <w:color w:val="000000" w:themeColor="text1"/>
          <w:szCs w:val="22"/>
        </w:rPr>
        <w:t xml:space="preserve"> France (Channel) England programme, representing a European Region</w:t>
      </w:r>
      <w:r w:rsidR="006872C8" w:rsidRPr="00000754">
        <w:rPr>
          <w:rFonts w:ascii="Open Sans" w:hAnsi="Open Sans"/>
          <w:color w:val="000000" w:themeColor="text1"/>
          <w:szCs w:val="22"/>
        </w:rPr>
        <w:t>al Development Fund budget of 2.6</w:t>
      </w:r>
      <w:r w:rsidRPr="00000754">
        <w:rPr>
          <w:rFonts w:ascii="Open Sans" w:hAnsi="Open Sans"/>
          <w:color w:val="000000" w:themeColor="text1"/>
          <w:szCs w:val="22"/>
        </w:rPr>
        <w:t xml:space="preserve"> million euros. </w:t>
      </w:r>
      <w:r w:rsidR="006872C8" w:rsidRPr="00000754">
        <w:rPr>
          <w:rFonts w:ascii="Open Sans" w:hAnsi="Open Sans"/>
          <w:color w:val="000000" w:themeColor="text1"/>
          <w:szCs w:val="22"/>
        </w:rPr>
        <w:t>The project is made up of 9</w:t>
      </w:r>
      <w:r w:rsidRPr="00000754">
        <w:rPr>
          <w:rFonts w:ascii="Open Sans" w:hAnsi="Open Sans"/>
          <w:color w:val="000000" w:themeColor="text1"/>
          <w:szCs w:val="22"/>
        </w:rPr>
        <w:t xml:space="preserve"> organisations</w:t>
      </w:r>
      <w:r w:rsidR="006872C8" w:rsidRPr="00000754">
        <w:rPr>
          <w:rFonts w:ascii="Open Sans" w:hAnsi="Open Sans"/>
          <w:color w:val="000000" w:themeColor="text1"/>
          <w:szCs w:val="22"/>
        </w:rPr>
        <w:t>, 5</w:t>
      </w:r>
      <w:r w:rsidRPr="00000754">
        <w:rPr>
          <w:rFonts w:ascii="Open Sans" w:hAnsi="Open Sans"/>
          <w:color w:val="000000" w:themeColor="text1"/>
          <w:szCs w:val="22"/>
        </w:rPr>
        <w:t xml:space="preserve"> from France </w:t>
      </w:r>
      <w:r w:rsidR="00050D39" w:rsidRPr="00000754">
        <w:rPr>
          <w:rFonts w:ascii="Open Sans" w:hAnsi="Open Sans"/>
          <w:color w:val="000000" w:themeColor="text1"/>
          <w:szCs w:val="22"/>
        </w:rPr>
        <w:t>(IREMER-Brest, IFREMER-Port-</w:t>
      </w:r>
      <w:proofErr w:type="spellStart"/>
      <w:r w:rsidR="00050D39" w:rsidRPr="00000754">
        <w:rPr>
          <w:rFonts w:ascii="Open Sans" w:hAnsi="Open Sans"/>
          <w:color w:val="000000" w:themeColor="text1"/>
          <w:szCs w:val="22"/>
        </w:rPr>
        <w:t>en</w:t>
      </w:r>
      <w:proofErr w:type="spellEnd"/>
      <w:r w:rsidR="00050D39" w:rsidRPr="00000754">
        <w:rPr>
          <w:rFonts w:ascii="Open Sans" w:hAnsi="Open Sans"/>
          <w:color w:val="000000" w:themeColor="text1"/>
          <w:szCs w:val="22"/>
        </w:rPr>
        <w:t>-</w:t>
      </w:r>
      <w:proofErr w:type="spellStart"/>
      <w:r w:rsidR="00050D39" w:rsidRPr="00000754">
        <w:rPr>
          <w:rFonts w:ascii="Open Sans" w:hAnsi="Open Sans"/>
          <w:color w:val="000000" w:themeColor="text1"/>
          <w:szCs w:val="22"/>
        </w:rPr>
        <w:t>Bessin</w:t>
      </w:r>
      <w:proofErr w:type="spellEnd"/>
      <w:r w:rsidR="00050D39" w:rsidRPr="00000754">
        <w:rPr>
          <w:rFonts w:ascii="Open Sans" w:hAnsi="Open Sans"/>
          <w:color w:val="000000" w:themeColor="text1"/>
          <w:szCs w:val="22"/>
        </w:rPr>
        <w:t>, IFREMER-</w:t>
      </w:r>
      <w:proofErr w:type="spellStart"/>
      <w:r w:rsidR="00050D39" w:rsidRPr="00000754">
        <w:rPr>
          <w:rFonts w:ascii="Open Sans" w:hAnsi="Open Sans"/>
          <w:color w:val="000000" w:themeColor="text1"/>
          <w:szCs w:val="22"/>
        </w:rPr>
        <w:t>Boulogne-sur-Mer</w:t>
      </w:r>
      <w:proofErr w:type="spellEnd"/>
      <w:r w:rsidR="00050D39" w:rsidRPr="00000754">
        <w:rPr>
          <w:rFonts w:ascii="Open Sans" w:hAnsi="Open Sans"/>
          <w:color w:val="000000" w:themeColor="text1"/>
          <w:szCs w:val="22"/>
        </w:rPr>
        <w:t xml:space="preserve">, </w:t>
      </w:r>
      <w:proofErr w:type="spellStart"/>
      <w:r w:rsidR="00050D39" w:rsidRPr="00000754">
        <w:rPr>
          <w:rFonts w:ascii="Open Sans" w:hAnsi="Open Sans"/>
          <w:color w:val="000000" w:themeColor="text1"/>
          <w:szCs w:val="22"/>
        </w:rPr>
        <w:t>Comité</w:t>
      </w:r>
      <w:proofErr w:type="spellEnd"/>
      <w:r w:rsidR="00050D39" w:rsidRPr="00000754">
        <w:rPr>
          <w:rFonts w:ascii="Open Sans" w:hAnsi="Open Sans"/>
          <w:color w:val="000000" w:themeColor="text1"/>
          <w:szCs w:val="22"/>
        </w:rPr>
        <w:t xml:space="preserve"> </w:t>
      </w:r>
      <w:proofErr w:type="spellStart"/>
      <w:r w:rsidR="00050D39" w:rsidRPr="00000754">
        <w:rPr>
          <w:rFonts w:ascii="Open Sans" w:hAnsi="Open Sans"/>
          <w:color w:val="000000" w:themeColor="text1"/>
          <w:szCs w:val="22"/>
        </w:rPr>
        <w:t>Régional</w:t>
      </w:r>
      <w:proofErr w:type="spellEnd"/>
      <w:r w:rsidR="00050D39" w:rsidRPr="00000754">
        <w:rPr>
          <w:rFonts w:ascii="Open Sans" w:hAnsi="Open Sans"/>
          <w:color w:val="000000" w:themeColor="text1"/>
          <w:szCs w:val="22"/>
        </w:rPr>
        <w:t xml:space="preserve"> des </w:t>
      </w:r>
      <w:proofErr w:type="spellStart"/>
      <w:r w:rsidR="00050D39" w:rsidRPr="00000754">
        <w:rPr>
          <w:rFonts w:ascii="Open Sans" w:hAnsi="Open Sans"/>
          <w:color w:val="000000" w:themeColor="text1"/>
          <w:szCs w:val="22"/>
        </w:rPr>
        <w:t>Pêches</w:t>
      </w:r>
      <w:proofErr w:type="spellEnd"/>
      <w:r w:rsidR="00050D39" w:rsidRPr="00000754">
        <w:rPr>
          <w:rFonts w:ascii="Open Sans" w:hAnsi="Open Sans"/>
          <w:color w:val="000000" w:themeColor="text1"/>
          <w:szCs w:val="22"/>
        </w:rPr>
        <w:t xml:space="preserve"> de </w:t>
      </w:r>
      <w:proofErr w:type="spellStart"/>
      <w:r w:rsidR="00050D39" w:rsidRPr="00000754">
        <w:rPr>
          <w:rFonts w:ascii="Open Sans" w:hAnsi="Open Sans"/>
          <w:color w:val="000000" w:themeColor="text1"/>
          <w:szCs w:val="22"/>
        </w:rPr>
        <w:t>Basse</w:t>
      </w:r>
      <w:proofErr w:type="spellEnd"/>
      <w:r w:rsidR="00050D39" w:rsidRPr="00000754">
        <w:rPr>
          <w:rFonts w:ascii="Open Sans" w:hAnsi="Open Sans"/>
          <w:color w:val="000000" w:themeColor="text1"/>
          <w:szCs w:val="22"/>
        </w:rPr>
        <w:t xml:space="preserve"> </w:t>
      </w:r>
      <w:proofErr w:type="spellStart"/>
      <w:r w:rsidR="00050D39" w:rsidRPr="00000754">
        <w:rPr>
          <w:rFonts w:ascii="Open Sans" w:hAnsi="Open Sans"/>
          <w:color w:val="000000" w:themeColor="text1"/>
          <w:szCs w:val="22"/>
        </w:rPr>
        <w:t>Normandie</w:t>
      </w:r>
      <w:proofErr w:type="spellEnd"/>
      <w:r w:rsidR="00050D39" w:rsidRPr="00000754">
        <w:rPr>
          <w:rFonts w:ascii="Open Sans" w:hAnsi="Open Sans"/>
          <w:color w:val="000000" w:themeColor="text1"/>
          <w:szCs w:val="22"/>
        </w:rPr>
        <w:t xml:space="preserve"> </w:t>
      </w:r>
      <w:proofErr w:type="spellStart"/>
      <w:r w:rsidR="00050D39" w:rsidRPr="00000754">
        <w:rPr>
          <w:rFonts w:ascii="Open Sans" w:hAnsi="Open Sans"/>
          <w:color w:val="000000" w:themeColor="text1"/>
          <w:szCs w:val="22"/>
        </w:rPr>
        <w:t>Universite</w:t>
      </w:r>
      <w:proofErr w:type="spellEnd"/>
      <w:r w:rsidR="00050D39" w:rsidRPr="00000754">
        <w:rPr>
          <w:rFonts w:ascii="Open Sans" w:hAnsi="Open Sans"/>
          <w:color w:val="000000" w:themeColor="text1"/>
          <w:szCs w:val="22"/>
        </w:rPr>
        <w:t xml:space="preserve"> de Brest) </w:t>
      </w:r>
      <w:r w:rsidRPr="00000754">
        <w:rPr>
          <w:rFonts w:ascii="Open Sans" w:hAnsi="Open Sans"/>
          <w:color w:val="000000" w:themeColor="text1"/>
          <w:szCs w:val="22"/>
        </w:rPr>
        <w:t>and</w:t>
      </w:r>
      <w:r w:rsidR="006872C8" w:rsidRPr="00000754">
        <w:rPr>
          <w:rFonts w:ascii="Open Sans" w:hAnsi="Open Sans"/>
          <w:color w:val="000000" w:themeColor="text1"/>
          <w:szCs w:val="22"/>
        </w:rPr>
        <w:t xml:space="preserve"> 4</w:t>
      </w:r>
      <w:r w:rsidR="008F0394" w:rsidRPr="00000754">
        <w:rPr>
          <w:rFonts w:ascii="Open Sans" w:hAnsi="Open Sans"/>
          <w:color w:val="000000" w:themeColor="text1"/>
          <w:szCs w:val="22"/>
        </w:rPr>
        <w:t xml:space="preserve"> from</w:t>
      </w:r>
      <w:r w:rsidRPr="00000754">
        <w:rPr>
          <w:rFonts w:ascii="Open Sans" w:hAnsi="Open Sans"/>
          <w:color w:val="000000" w:themeColor="text1"/>
          <w:szCs w:val="22"/>
        </w:rPr>
        <w:t xml:space="preserve"> the UK</w:t>
      </w:r>
      <w:r w:rsidR="00050D39" w:rsidRPr="00000754">
        <w:rPr>
          <w:rFonts w:ascii="Open Sans" w:hAnsi="Open Sans"/>
          <w:color w:val="000000" w:themeColor="text1"/>
          <w:szCs w:val="22"/>
        </w:rPr>
        <w:t xml:space="preserve"> (Plymouth Marine Laboratory, Environment Agency, University of Southampton, Devon and Severn Inshore Fisheries and Conservation Authority)</w:t>
      </w:r>
      <w:r w:rsidR="008F0394" w:rsidRPr="00000754">
        <w:rPr>
          <w:rFonts w:ascii="Open Sans" w:hAnsi="Open Sans"/>
          <w:color w:val="000000" w:themeColor="text1"/>
          <w:szCs w:val="22"/>
        </w:rPr>
        <w:t>,</w:t>
      </w:r>
      <w:r w:rsidRPr="00000754">
        <w:rPr>
          <w:rFonts w:ascii="Open Sans" w:hAnsi="Open Sans"/>
          <w:color w:val="000000" w:themeColor="text1"/>
          <w:szCs w:val="22"/>
        </w:rPr>
        <w:t xml:space="preserve"> </w:t>
      </w:r>
      <w:r w:rsidR="0027289D" w:rsidRPr="00000754">
        <w:rPr>
          <w:rFonts w:ascii="Open Sans" w:hAnsi="Open Sans"/>
          <w:color w:val="000000" w:themeColor="text1"/>
          <w:szCs w:val="22"/>
        </w:rPr>
        <w:t>and</w:t>
      </w:r>
      <w:r w:rsidR="006872C8" w:rsidRPr="00000754">
        <w:rPr>
          <w:rFonts w:ascii="Open Sans" w:hAnsi="Open Sans"/>
          <w:color w:val="000000" w:themeColor="text1"/>
          <w:szCs w:val="22"/>
        </w:rPr>
        <w:t xml:space="preserve"> </w:t>
      </w:r>
      <w:r w:rsidR="00C7326A" w:rsidRPr="00000754">
        <w:rPr>
          <w:rFonts w:ascii="Open Sans" w:hAnsi="Open Sans"/>
          <w:color w:val="000000" w:themeColor="text1"/>
          <w:szCs w:val="22"/>
        </w:rPr>
        <w:t>will run from November 2017 to October 20</w:t>
      </w:r>
      <w:r w:rsidR="00EA7091">
        <w:rPr>
          <w:rFonts w:ascii="Open Sans" w:hAnsi="Open Sans"/>
          <w:color w:val="000000" w:themeColor="text1"/>
          <w:szCs w:val="22"/>
        </w:rPr>
        <w:t>2</w:t>
      </w:r>
      <w:r w:rsidR="00C7326A" w:rsidRPr="00000754">
        <w:rPr>
          <w:rFonts w:ascii="Open Sans" w:hAnsi="Open Sans"/>
          <w:color w:val="000000" w:themeColor="text1"/>
          <w:szCs w:val="22"/>
        </w:rPr>
        <w:t>1</w:t>
      </w:r>
      <w:r w:rsidRPr="00000754">
        <w:rPr>
          <w:rFonts w:ascii="Open Sans" w:hAnsi="Open Sans"/>
          <w:color w:val="000000" w:themeColor="text1"/>
          <w:szCs w:val="22"/>
        </w:rPr>
        <w:t>.</w:t>
      </w:r>
    </w:p>
    <w:p w14:paraId="5A681C67" w14:textId="77777777" w:rsidR="00136921" w:rsidRPr="00000754" w:rsidRDefault="00136921" w:rsidP="004C0C67">
      <w:pPr>
        <w:tabs>
          <w:tab w:val="left" w:pos="3945"/>
        </w:tabs>
        <w:rPr>
          <w:rFonts w:ascii="Open Sans" w:hAnsi="Open Sans"/>
          <w:color w:val="000000" w:themeColor="text1"/>
          <w:szCs w:val="22"/>
        </w:rPr>
      </w:pPr>
    </w:p>
    <w:p w14:paraId="3176DB53" w14:textId="77777777" w:rsidR="00900263" w:rsidRPr="00000754" w:rsidRDefault="00900263" w:rsidP="0057461E">
      <w:pPr>
        <w:rPr>
          <w:rFonts w:ascii="Open Sans" w:hAnsi="Open Sans"/>
          <w:szCs w:val="22"/>
        </w:rPr>
      </w:pPr>
    </w:p>
    <w:p w14:paraId="7A411EA0" w14:textId="00AFFE6D" w:rsidR="00D472B8" w:rsidRPr="00000754" w:rsidRDefault="00621AB3" w:rsidP="0027289D">
      <w:pPr>
        <w:jc w:val="center"/>
        <w:rPr>
          <w:rFonts w:ascii="Open Sans" w:hAnsi="Open Sans"/>
          <w:b/>
          <w:szCs w:val="22"/>
        </w:rPr>
      </w:pPr>
      <w:r w:rsidRPr="00000754">
        <w:rPr>
          <w:rFonts w:ascii="Open Sans" w:hAnsi="Open Sans"/>
          <w:b/>
          <w:szCs w:val="22"/>
        </w:rPr>
        <w:t>-Ends-</w:t>
      </w:r>
    </w:p>
    <w:p w14:paraId="734BCFFB" w14:textId="77777777" w:rsidR="004C0C67" w:rsidRPr="00000754" w:rsidRDefault="004C0C67" w:rsidP="008904C0">
      <w:pPr>
        <w:rPr>
          <w:rFonts w:ascii="Open Sans" w:hAnsi="Open Sans"/>
          <w:b/>
          <w:szCs w:val="22"/>
        </w:rPr>
      </w:pPr>
    </w:p>
    <w:p w14:paraId="3E76C49F" w14:textId="77777777" w:rsidR="004C0C67" w:rsidRPr="00000754" w:rsidRDefault="004C0C67" w:rsidP="008904C0">
      <w:pPr>
        <w:rPr>
          <w:rFonts w:ascii="Open Sans" w:hAnsi="Open Sans"/>
          <w:b/>
          <w:szCs w:val="22"/>
        </w:rPr>
      </w:pPr>
    </w:p>
    <w:p w14:paraId="1BFCDF18" w14:textId="4FE93926" w:rsidR="00D24F4A" w:rsidRPr="00000754" w:rsidRDefault="00062F70" w:rsidP="008904C0">
      <w:pPr>
        <w:rPr>
          <w:rFonts w:ascii="Open Sans" w:hAnsi="Open Sans"/>
          <w:b/>
          <w:szCs w:val="22"/>
        </w:rPr>
      </w:pPr>
      <w:r w:rsidRPr="00000754">
        <w:rPr>
          <w:rFonts w:ascii="Open Sans" w:hAnsi="Open Sans"/>
          <w:b/>
          <w:szCs w:val="22"/>
        </w:rPr>
        <w:t>For further information, please contact:</w:t>
      </w:r>
    </w:p>
    <w:p w14:paraId="2D2529FE" w14:textId="77777777" w:rsidR="00EB0205" w:rsidRPr="00000754" w:rsidRDefault="00EB0205" w:rsidP="008904C0">
      <w:pPr>
        <w:rPr>
          <w:rFonts w:ascii="Open Sans" w:hAnsi="Open Sans"/>
          <w:szCs w:val="22"/>
        </w:rPr>
      </w:pPr>
    </w:p>
    <w:p w14:paraId="05C8B9B0" w14:textId="65A6C76C" w:rsidR="00D017A6" w:rsidRPr="00000754" w:rsidRDefault="00BB425F">
      <w:pPr>
        <w:rPr>
          <w:rFonts w:ascii="Open Sans" w:hAnsi="Open Sans"/>
          <w:szCs w:val="22"/>
        </w:rPr>
      </w:pPr>
      <w:r w:rsidRPr="00000754">
        <w:rPr>
          <w:rFonts w:ascii="Open Sans" w:hAnsi="Open Sans"/>
          <w:szCs w:val="22"/>
        </w:rPr>
        <w:t>Gavin Tilstone</w:t>
      </w:r>
      <w:r w:rsidR="00380B99" w:rsidRPr="00000754">
        <w:rPr>
          <w:rFonts w:ascii="Open Sans" w:hAnsi="Open Sans"/>
          <w:szCs w:val="22"/>
        </w:rPr>
        <w:t xml:space="preserve"> - </w:t>
      </w:r>
      <w:hyperlink r:id="rId9" w:history="1">
        <w:r w:rsidR="00C7326A" w:rsidRPr="00000754">
          <w:rPr>
            <w:rStyle w:val="Hyperlink"/>
            <w:rFonts w:ascii="Open Sans" w:hAnsi="Open Sans"/>
            <w:szCs w:val="22"/>
          </w:rPr>
          <w:t>ghti@pml.ac.uk</w:t>
        </w:r>
      </w:hyperlink>
    </w:p>
    <w:p w14:paraId="3F205051" w14:textId="77777777" w:rsidR="003C70DE" w:rsidRPr="00000754" w:rsidRDefault="003C70DE" w:rsidP="008904C0">
      <w:pPr>
        <w:rPr>
          <w:rFonts w:ascii="Open Sans" w:hAnsi="Open Sans"/>
          <w:b/>
          <w:szCs w:val="22"/>
        </w:rPr>
      </w:pPr>
    </w:p>
    <w:p w14:paraId="47564B63" w14:textId="77777777" w:rsidR="006872C8" w:rsidRPr="00000754" w:rsidRDefault="006872C8" w:rsidP="008904C0">
      <w:pPr>
        <w:rPr>
          <w:rFonts w:ascii="Open Sans" w:hAnsi="Open Sans"/>
          <w:b/>
          <w:szCs w:val="22"/>
        </w:rPr>
      </w:pPr>
    </w:p>
    <w:p w14:paraId="5496F4CC" w14:textId="77777777" w:rsidR="006872C8" w:rsidRPr="00000754" w:rsidRDefault="006872C8" w:rsidP="008904C0">
      <w:pPr>
        <w:rPr>
          <w:rFonts w:ascii="Open Sans" w:hAnsi="Open Sans"/>
          <w:b/>
          <w:szCs w:val="22"/>
        </w:rPr>
      </w:pPr>
    </w:p>
    <w:p w14:paraId="3D1E18EB" w14:textId="77777777" w:rsidR="0093023D" w:rsidRPr="00000754" w:rsidRDefault="0093023D" w:rsidP="008904C0">
      <w:pPr>
        <w:rPr>
          <w:rFonts w:ascii="Open Sans" w:hAnsi="Open Sans"/>
          <w:b/>
          <w:szCs w:val="22"/>
        </w:rPr>
      </w:pPr>
    </w:p>
    <w:p w14:paraId="00884233" w14:textId="523E8940" w:rsidR="00EB0205" w:rsidRPr="00000754" w:rsidRDefault="00621AB3" w:rsidP="008904C0">
      <w:pPr>
        <w:rPr>
          <w:rFonts w:ascii="Open Sans" w:hAnsi="Open Sans"/>
          <w:b/>
          <w:szCs w:val="22"/>
        </w:rPr>
      </w:pPr>
      <w:r w:rsidRPr="00000754">
        <w:rPr>
          <w:rFonts w:ascii="Open Sans" w:hAnsi="Open Sans"/>
          <w:b/>
          <w:szCs w:val="22"/>
        </w:rPr>
        <w:t>Notes to Editors</w:t>
      </w:r>
    </w:p>
    <w:p w14:paraId="4F2D4000" w14:textId="33C0F8A6" w:rsidR="00DE1931" w:rsidRPr="00000754" w:rsidRDefault="00DE1931" w:rsidP="00DE1931">
      <w:pPr>
        <w:pStyle w:val="ListParagraph"/>
        <w:numPr>
          <w:ilvl w:val="0"/>
          <w:numId w:val="6"/>
        </w:numPr>
        <w:rPr>
          <w:rFonts w:ascii="Open Sans" w:hAnsi="Open Sans"/>
          <w:szCs w:val="22"/>
        </w:rPr>
      </w:pPr>
      <w:r w:rsidRPr="00000754">
        <w:rPr>
          <w:rFonts w:ascii="Open Sans" w:hAnsi="Open Sans"/>
          <w:szCs w:val="22"/>
        </w:rPr>
        <w:t xml:space="preserve">The </w:t>
      </w:r>
      <w:proofErr w:type="spellStart"/>
      <w:r w:rsidRPr="00000754">
        <w:rPr>
          <w:rFonts w:ascii="Open Sans" w:hAnsi="Open Sans"/>
          <w:szCs w:val="22"/>
        </w:rPr>
        <w:t>Interreg</w:t>
      </w:r>
      <w:proofErr w:type="spellEnd"/>
      <w:r w:rsidRPr="00000754">
        <w:rPr>
          <w:rFonts w:ascii="Open Sans" w:hAnsi="Open Sans"/>
          <w:szCs w:val="22"/>
        </w:rPr>
        <w:t xml:space="preserve"> FCE Programme is a European Territorial Cooperation programme that aims to fund high quality cooperation projects in the Channel border region between France and England. It focuses on a range of specific objectives including supporting innovation, improving the attractiveness of the FCE area and developing low carbon technologies.</w:t>
      </w:r>
      <w:r w:rsidR="0057461E" w:rsidRPr="00000754">
        <w:rPr>
          <w:rFonts w:ascii="Open Sans" w:hAnsi="Open Sans"/>
          <w:szCs w:val="22"/>
        </w:rPr>
        <w:t xml:space="preserve"> The Programme has</w:t>
      </w:r>
      <w:r w:rsidRPr="00000754">
        <w:rPr>
          <w:rFonts w:ascii="Open Sans" w:hAnsi="Open Sans"/>
          <w:szCs w:val="22"/>
        </w:rPr>
        <w:t xml:space="preserve"> </w:t>
      </w:r>
      <w:r w:rsidR="00191DD9" w:rsidRPr="00000754">
        <w:rPr>
          <w:rFonts w:ascii="Open Sans" w:hAnsi="Open Sans"/>
          <w:szCs w:val="22"/>
        </w:rPr>
        <w:t>a total of €</w:t>
      </w:r>
      <w:r w:rsidR="00501BCB" w:rsidRPr="00000754">
        <w:rPr>
          <w:rFonts w:ascii="Open Sans" w:hAnsi="Open Sans"/>
          <w:szCs w:val="22"/>
        </w:rPr>
        <w:t>223</w:t>
      </w:r>
      <w:r w:rsidR="00191DD9" w:rsidRPr="00000754">
        <w:rPr>
          <w:rFonts w:ascii="Open Sans" w:hAnsi="Open Sans"/>
          <w:szCs w:val="22"/>
        </w:rPr>
        <w:t xml:space="preserve"> million</w:t>
      </w:r>
      <w:r w:rsidR="000E4E42" w:rsidRPr="00000754">
        <w:rPr>
          <w:rFonts w:ascii="Open Sans" w:hAnsi="Open Sans"/>
          <w:szCs w:val="22"/>
        </w:rPr>
        <w:t xml:space="preserve"> of ERDF funds</w:t>
      </w:r>
      <w:r w:rsidR="00191DD9" w:rsidRPr="00000754">
        <w:rPr>
          <w:rFonts w:ascii="Open Sans" w:hAnsi="Open Sans"/>
          <w:szCs w:val="22"/>
        </w:rPr>
        <w:t xml:space="preserve"> to distribute by 2023 and </w:t>
      </w:r>
      <w:r w:rsidRPr="00000754">
        <w:rPr>
          <w:rFonts w:ascii="Open Sans" w:hAnsi="Open Sans"/>
          <w:szCs w:val="22"/>
        </w:rPr>
        <w:t>is managed by Managing Authority Norfolk County Council.</w:t>
      </w:r>
    </w:p>
    <w:p w14:paraId="3351F7E6" w14:textId="1581B8F9" w:rsidR="00BE4D7B" w:rsidRPr="00000754" w:rsidRDefault="00BE4D7B" w:rsidP="00DE1931">
      <w:pPr>
        <w:pStyle w:val="ListParagraph"/>
        <w:numPr>
          <w:ilvl w:val="0"/>
          <w:numId w:val="6"/>
        </w:numPr>
        <w:rPr>
          <w:rFonts w:ascii="Open Sans" w:hAnsi="Open Sans"/>
          <w:szCs w:val="22"/>
        </w:rPr>
      </w:pPr>
      <w:r w:rsidRPr="00000754">
        <w:rPr>
          <w:rFonts w:ascii="Open Sans" w:hAnsi="Open Sans"/>
          <w:szCs w:val="22"/>
        </w:rPr>
        <w:t>Project Partners:</w:t>
      </w:r>
    </w:p>
    <w:p w14:paraId="6A9FF4DD" w14:textId="28ED89A8" w:rsidR="00BE4D7B" w:rsidRPr="00000754" w:rsidRDefault="00BE4D7B" w:rsidP="007A3061">
      <w:pPr>
        <w:pStyle w:val="ListParagraph"/>
        <w:numPr>
          <w:ilvl w:val="1"/>
          <w:numId w:val="6"/>
        </w:numPr>
        <w:rPr>
          <w:rFonts w:ascii="Open Sans" w:hAnsi="Open Sans"/>
          <w:szCs w:val="22"/>
        </w:rPr>
      </w:pPr>
      <w:r w:rsidRPr="00000754">
        <w:rPr>
          <w:rFonts w:ascii="Open Sans" w:hAnsi="Open Sans"/>
          <w:szCs w:val="22"/>
        </w:rPr>
        <w:t xml:space="preserve">Lead partner: </w:t>
      </w:r>
      <w:r w:rsidR="004D1ACC" w:rsidRPr="00000754">
        <w:rPr>
          <w:rFonts w:ascii="Open Sans" w:hAnsi="Open Sans"/>
          <w:szCs w:val="22"/>
        </w:rPr>
        <w:t>Plymouth Marine Laboratory</w:t>
      </w:r>
      <w:r w:rsidR="007A3061" w:rsidRPr="00000754">
        <w:rPr>
          <w:rFonts w:ascii="Open Sans" w:hAnsi="Open Sans"/>
          <w:szCs w:val="22"/>
        </w:rPr>
        <w:t xml:space="preserve"> (</w:t>
      </w:r>
      <w:r w:rsidR="004D1ACC" w:rsidRPr="00000754">
        <w:rPr>
          <w:rFonts w:ascii="Open Sans" w:hAnsi="Open Sans"/>
          <w:szCs w:val="22"/>
        </w:rPr>
        <w:t>UK</w:t>
      </w:r>
      <w:r w:rsidRPr="00000754">
        <w:rPr>
          <w:rFonts w:ascii="Open Sans" w:hAnsi="Open Sans"/>
          <w:szCs w:val="22"/>
        </w:rPr>
        <w:t>)</w:t>
      </w:r>
    </w:p>
    <w:p w14:paraId="23BE4FCD" w14:textId="6D9AB82B" w:rsidR="007A3061" w:rsidRPr="00000754" w:rsidRDefault="004D1ACC" w:rsidP="004D1ACC">
      <w:pPr>
        <w:pStyle w:val="ListParagraph"/>
        <w:numPr>
          <w:ilvl w:val="1"/>
          <w:numId w:val="6"/>
        </w:numPr>
        <w:rPr>
          <w:rFonts w:ascii="Open Sans" w:hAnsi="Open Sans"/>
          <w:szCs w:val="22"/>
          <w:lang w:val="fr-FR"/>
        </w:rPr>
      </w:pPr>
      <w:r w:rsidRPr="00000754">
        <w:rPr>
          <w:rFonts w:ascii="Open Sans" w:hAnsi="Open Sans"/>
          <w:szCs w:val="22"/>
          <w:lang w:val="fr-FR"/>
        </w:rPr>
        <w:t>L'Institut Français de Recherche pour l'Exploitation de la Mer – Brest (France)</w:t>
      </w:r>
    </w:p>
    <w:p w14:paraId="6A872BBD" w14:textId="334096D3" w:rsidR="007A3061" w:rsidRPr="00000754" w:rsidRDefault="004D1ACC" w:rsidP="007A3061">
      <w:pPr>
        <w:pStyle w:val="ListParagraph"/>
        <w:numPr>
          <w:ilvl w:val="1"/>
          <w:numId w:val="6"/>
        </w:numPr>
        <w:rPr>
          <w:rFonts w:ascii="Open Sans" w:hAnsi="Open Sans"/>
          <w:szCs w:val="22"/>
        </w:rPr>
      </w:pPr>
      <w:r w:rsidRPr="00000754">
        <w:rPr>
          <w:rFonts w:ascii="Open Sans" w:hAnsi="Open Sans"/>
          <w:szCs w:val="22"/>
        </w:rPr>
        <w:t>University of Southampton</w:t>
      </w:r>
      <w:r w:rsidR="007A3061" w:rsidRPr="00000754">
        <w:rPr>
          <w:rFonts w:ascii="Open Sans" w:hAnsi="Open Sans"/>
          <w:szCs w:val="22"/>
        </w:rPr>
        <w:t xml:space="preserve"> (</w:t>
      </w:r>
      <w:r w:rsidRPr="00000754">
        <w:rPr>
          <w:rFonts w:ascii="Open Sans" w:hAnsi="Open Sans"/>
          <w:szCs w:val="22"/>
        </w:rPr>
        <w:t>UK</w:t>
      </w:r>
      <w:r w:rsidR="007A3061" w:rsidRPr="00000754">
        <w:rPr>
          <w:rFonts w:ascii="Open Sans" w:hAnsi="Open Sans"/>
          <w:szCs w:val="22"/>
        </w:rPr>
        <w:t>)</w:t>
      </w:r>
    </w:p>
    <w:p w14:paraId="1DD24D41" w14:textId="0BB3673F" w:rsidR="007A3061" w:rsidRPr="00000754" w:rsidRDefault="004D1ACC" w:rsidP="007A3061">
      <w:pPr>
        <w:pStyle w:val="ListParagraph"/>
        <w:numPr>
          <w:ilvl w:val="1"/>
          <w:numId w:val="6"/>
        </w:numPr>
        <w:rPr>
          <w:rFonts w:ascii="Open Sans" w:hAnsi="Open Sans"/>
          <w:szCs w:val="22"/>
        </w:rPr>
      </w:pPr>
      <w:r w:rsidRPr="00000754">
        <w:rPr>
          <w:rFonts w:ascii="Open Sans" w:hAnsi="Open Sans"/>
          <w:szCs w:val="22"/>
        </w:rPr>
        <w:t>Environment Agency</w:t>
      </w:r>
      <w:r w:rsidR="007A3061" w:rsidRPr="00000754">
        <w:rPr>
          <w:rFonts w:ascii="Open Sans" w:hAnsi="Open Sans"/>
          <w:szCs w:val="22"/>
        </w:rPr>
        <w:t xml:space="preserve"> (UK)</w:t>
      </w:r>
    </w:p>
    <w:p w14:paraId="25AEBEC7" w14:textId="418EDD27" w:rsidR="004D1ACC" w:rsidRPr="00000754" w:rsidRDefault="004D1ACC" w:rsidP="007A3061">
      <w:pPr>
        <w:pStyle w:val="ListParagraph"/>
        <w:numPr>
          <w:ilvl w:val="1"/>
          <w:numId w:val="6"/>
        </w:numPr>
        <w:rPr>
          <w:rFonts w:ascii="Open Sans" w:hAnsi="Open Sans"/>
          <w:szCs w:val="22"/>
          <w:lang w:val="fr-FR"/>
        </w:rPr>
      </w:pPr>
      <w:r w:rsidRPr="00000754">
        <w:rPr>
          <w:rFonts w:ascii="Open Sans" w:hAnsi="Open Sans"/>
          <w:szCs w:val="22"/>
          <w:lang w:val="fr-FR"/>
        </w:rPr>
        <w:t>L'Institut Français de Recherche pour l'Exploitation de la Mer – Boulogne (France)</w:t>
      </w:r>
    </w:p>
    <w:p w14:paraId="3E7B47DA" w14:textId="68BEA185" w:rsidR="004D1ACC" w:rsidRPr="00000754" w:rsidRDefault="004D1ACC" w:rsidP="004D1ACC">
      <w:pPr>
        <w:pStyle w:val="ListParagraph"/>
        <w:numPr>
          <w:ilvl w:val="1"/>
          <w:numId w:val="6"/>
        </w:numPr>
        <w:rPr>
          <w:rFonts w:ascii="Open Sans" w:hAnsi="Open Sans"/>
          <w:szCs w:val="22"/>
          <w:lang w:val="fr-FR"/>
        </w:rPr>
      </w:pPr>
      <w:r w:rsidRPr="00000754">
        <w:rPr>
          <w:rFonts w:ascii="Open Sans" w:hAnsi="Open Sans"/>
          <w:szCs w:val="22"/>
          <w:lang w:val="fr-FR"/>
        </w:rPr>
        <w:t>Comité Régional des Pêches Normandie (France)</w:t>
      </w:r>
    </w:p>
    <w:p w14:paraId="3015C0E6" w14:textId="53099716" w:rsidR="004D1ACC" w:rsidRPr="00000754" w:rsidRDefault="004D1ACC" w:rsidP="004D1ACC">
      <w:pPr>
        <w:pStyle w:val="ListParagraph"/>
        <w:numPr>
          <w:ilvl w:val="1"/>
          <w:numId w:val="6"/>
        </w:numPr>
        <w:rPr>
          <w:rFonts w:ascii="Open Sans" w:hAnsi="Open Sans"/>
          <w:szCs w:val="22"/>
        </w:rPr>
      </w:pPr>
      <w:r w:rsidRPr="00000754">
        <w:rPr>
          <w:rFonts w:ascii="Open Sans" w:hAnsi="Open Sans"/>
          <w:szCs w:val="22"/>
        </w:rPr>
        <w:t>Devon and Severn Inshore Fisheries and Conservation Authority (UK)</w:t>
      </w:r>
    </w:p>
    <w:p w14:paraId="0C4CA2BC" w14:textId="77777777" w:rsidR="004D1ACC" w:rsidRPr="00000754" w:rsidRDefault="004D1ACC" w:rsidP="004D1ACC">
      <w:pPr>
        <w:pStyle w:val="ListParagraph"/>
        <w:numPr>
          <w:ilvl w:val="1"/>
          <w:numId w:val="6"/>
        </w:numPr>
        <w:rPr>
          <w:rFonts w:ascii="Open Sans" w:hAnsi="Open Sans"/>
          <w:szCs w:val="22"/>
          <w:lang w:val="fr-FR"/>
        </w:rPr>
      </w:pPr>
      <w:r w:rsidRPr="00000754">
        <w:rPr>
          <w:rFonts w:ascii="Open Sans" w:hAnsi="Open Sans"/>
          <w:szCs w:val="22"/>
          <w:lang w:val="fr-FR"/>
        </w:rPr>
        <w:t xml:space="preserve">L'Institut Français de Recherche pour l'Exploitation de la Mer (Ifremer) – Port-en-Bessin (France) </w:t>
      </w:r>
    </w:p>
    <w:p w14:paraId="292938CF" w14:textId="02E8F264" w:rsidR="004D1ACC" w:rsidRPr="00000754" w:rsidRDefault="00141D28" w:rsidP="00141D28">
      <w:pPr>
        <w:pStyle w:val="ListParagraph"/>
        <w:numPr>
          <w:ilvl w:val="1"/>
          <w:numId w:val="6"/>
        </w:numPr>
        <w:rPr>
          <w:rFonts w:ascii="Open Sans" w:hAnsi="Open Sans"/>
          <w:szCs w:val="22"/>
          <w:lang w:val="fr-FR"/>
        </w:rPr>
      </w:pPr>
      <w:r w:rsidRPr="00000754">
        <w:rPr>
          <w:rFonts w:ascii="Open Sans" w:hAnsi="Open Sans"/>
          <w:szCs w:val="22"/>
          <w:lang w:val="fr-FR"/>
        </w:rPr>
        <w:t xml:space="preserve">Université de Bretagne Occidental </w:t>
      </w:r>
      <w:r w:rsidR="004D1ACC" w:rsidRPr="00000754">
        <w:rPr>
          <w:rFonts w:ascii="Open Sans" w:hAnsi="Open Sans"/>
          <w:szCs w:val="22"/>
          <w:lang w:val="fr-FR"/>
        </w:rPr>
        <w:t>(France)</w:t>
      </w:r>
    </w:p>
    <w:p w14:paraId="2459A808" w14:textId="778A34FB" w:rsidR="00613D41" w:rsidRPr="00000754" w:rsidRDefault="00062F70" w:rsidP="00613D41">
      <w:pPr>
        <w:pStyle w:val="ListParagraph"/>
        <w:numPr>
          <w:ilvl w:val="0"/>
          <w:numId w:val="6"/>
        </w:numPr>
        <w:rPr>
          <w:rFonts w:ascii="Open Sans" w:hAnsi="Open Sans"/>
          <w:szCs w:val="22"/>
        </w:rPr>
      </w:pPr>
      <w:r w:rsidRPr="00000754">
        <w:rPr>
          <w:rFonts w:ascii="Open Sans" w:hAnsi="Open Sans"/>
          <w:szCs w:val="22"/>
        </w:rPr>
        <w:t xml:space="preserve">The Programme operates within a clearly defined eligible area, covering the South and East Coasts of England from Cornwall to Norfolk, and the North Coast of France from </w:t>
      </w:r>
      <w:proofErr w:type="spellStart"/>
      <w:r w:rsidRPr="00000754">
        <w:rPr>
          <w:rFonts w:ascii="Open Sans" w:hAnsi="Open Sans"/>
          <w:szCs w:val="22"/>
        </w:rPr>
        <w:t>Finistère</w:t>
      </w:r>
      <w:proofErr w:type="spellEnd"/>
      <w:r w:rsidRPr="00000754">
        <w:rPr>
          <w:rFonts w:ascii="Open Sans" w:hAnsi="Open Sans"/>
          <w:szCs w:val="22"/>
        </w:rPr>
        <w:t xml:space="preserve"> to Pas-de-Calais. The programme area can be found </w:t>
      </w:r>
      <w:hyperlink r:id="rId10" w:history="1">
        <w:r w:rsidRPr="00000754">
          <w:rPr>
            <w:rStyle w:val="Hyperlink"/>
            <w:rFonts w:ascii="Open Sans" w:hAnsi="Open Sans"/>
            <w:szCs w:val="22"/>
          </w:rPr>
          <w:t>here</w:t>
        </w:r>
      </w:hyperlink>
      <w:r w:rsidRPr="00000754">
        <w:rPr>
          <w:rFonts w:ascii="Open Sans" w:hAnsi="Open Sans"/>
          <w:szCs w:val="22"/>
        </w:rPr>
        <w:t xml:space="preserve">. </w:t>
      </w:r>
    </w:p>
    <w:p w14:paraId="1605D58E" w14:textId="130A118B" w:rsidR="00E018C9" w:rsidRPr="00000754" w:rsidRDefault="00E018C9" w:rsidP="00C5314E">
      <w:pPr>
        <w:pStyle w:val="ListParagraph"/>
        <w:numPr>
          <w:ilvl w:val="0"/>
          <w:numId w:val="6"/>
        </w:numPr>
        <w:rPr>
          <w:rFonts w:ascii="Open Sans" w:hAnsi="Open Sans"/>
          <w:szCs w:val="22"/>
        </w:rPr>
      </w:pPr>
      <w:r w:rsidRPr="00000754">
        <w:rPr>
          <w:rFonts w:ascii="Open Sans" w:hAnsi="Open Sans"/>
          <w:szCs w:val="22"/>
        </w:rPr>
        <w:t xml:space="preserve">More information about the Programme can be found at </w:t>
      </w:r>
      <w:hyperlink r:id="rId11" w:history="1">
        <w:r w:rsidR="008535E2" w:rsidRPr="00000754">
          <w:rPr>
            <w:rStyle w:val="Hyperlink"/>
            <w:rFonts w:ascii="Open Sans" w:hAnsi="Open Sans"/>
            <w:szCs w:val="22"/>
          </w:rPr>
          <w:t>https://interreg5a-fce.eu/</w:t>
        </w:r>
      </w:hyperlink>
      <w:r w:rsidR="008535E2" w:rsidRPr="00000754">
        <w:rPr>
          <w:rFonts w:ascii="Open Sans" w:hAnsi="Open Sans"/>
          <w:szCs w:val="22"/>
        </w:rPr>
        <w:t xml:space="preserve">. </w:t>
      </w:r>
    </w:p>
    <w:sectPr w:rsidR="00E018C9" w:rsidRPr="00000754" w:rsidSect="008904C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6810" w14:textId="77777777" w:rsidR="00C10784" w:rsidRDefault="00C10784" w:rsidP="00ED3B86">
      <w:pPr>
        <w:spacing w:line="240" w:lineRule="auto"/>
      </w:pPr>
      <w:r>
        <w:separator/>
      </w:r>
    </w:p>
  </w:endnote>
  <w:endnote w:type="continuationSeparator" w:id="0">
    <w:p w14:paraId="4C43B513" w14:textId="77777777" w:rsidR="00C10784" w:rsidRDefault="00C10784" w:rsidP="00ED3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677838"/>
      <w:docPartObj>
        <w:docPartGallery w:val="Page Numbers (Bottom of Page)"/>
        <w:docPartUnique/>
      </w:docPartObj>
    </w:sdtPr>
    <w:sdtEndPr/>
    <w:sdtContent>
      <w:p w14:paraId="47661A1E" w14:textId="6C3CC9DF" w:rsidR="00C5314E" w:rsidRDefault="00C5314E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anchorId="427B36EE" wp14:editId="515E85D8">
                  <wp:extent cx="418465" cy="221615"/>
                  <wp:effectExtent l="0" t="0" r="635" b="0"/>
                  <wp:docPr id="10" name="Group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6164D6" w14:textId="34748555" w:rsidR="00C5314E" w:rsidRPr="00DB7BDA" w:rsidRDefault="00C5314E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  <w:r w:rsidRPr="00DB7BDA">
                                  <w:rPr>
                                    <w:color w:val="002060"/>
                                  </w:rPr>
                                  <w:fldChar w:fldCharType="begin"/>
                                </w:r>
                                <w:r w:rsidRPr="00DB7BDA">
                                  <w:rPr>
                                    <w:color w:val="002060"/>
                                  </w:rPr>
                                  <w:instrText xml:space="preserve"> PAGE    \* MERGEFORMAT </w:instrText>
                                </w:r>
                                <w:r w:rsidRPr="00DB7BDA">
                                  <w:rPr>
                                    <w:color w:val="002060"/>
                                  </w:rPr>
                                  <w:fldChar w:fldCharType="separate"/>
                                </w:r>
                                <w:r w:rsidR="00814A0B" w:rsidRPr="00814A0B">
                                  <w:rPr>
                                    <w:iCs/>
                                    <w:noProof/>
                                    <w:color w:val="002060"/>
                                  </w:rPr>
                                  <w:t>2</w:t>
                                </w:r>
                                <w:r w:rsidRPr="00DB7BDA">
                                  <w:rPr>
                                    <w:iCs/>
                                    <w:noProof/>
                                    <w:color w:val="00206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27B36EE" id="Group 10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MHAiT4S&#10;BAAAIB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hC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jf&#10;X8IBcv4BAAD//wMAUEsBAi0AFAAGAAgAAAAhANvh9svuAAAAhQEAABMAAAAAAAAAAAAAAAAAAAAA&#10;AFtDb250ZW50X1R5cGVzXS54bWxQSwECLQAUAAYACAAAACEAWvQsW78AAAAVAQAACwAAAAAAAAAA&#10;AAAAAAAfAQAAX3JlbHMvLnJlbHNQSwECLQAUAAYACAAAACEAR5pYQr0AAADbAAAADwAAAAAAAAAA&#10;AAAAAAAHAgAAZHJzL2Rvd25yZXYueG1sUEsFBgAAAAADAAMAtwAAAPECAAAAAA==&#10;" filled="f" stroked="f">
                    <v:textbox inset="0,0,0,0">
                      <w:txbxContent>
                        <w:p w14:paraId="246164D6" w14:textId="34748555" w:rsidR="00C5314E" w:rsidRPr="00DB7BDA" w:rsidRDefault="00C5314E">
                          <w:pPr>
                            <w:jc w:val="center"/>
                            <w:rPr>
                              <w:color w:val="002060"/>
                            </w:rPr>
                          </w:pPr>
                          <w:r w:rsidRPr="00DB7BDA">
                            <w:rPr>
                              <w:color w:val="002060"/>
                            </w:rPr>
                            <w:fldChar w:fldCharType="begin"/>
                          </w:r>
                          <w:r w:rsidRPr="00DB7BDA">
                            <w:rPr>
                              <w:color w:val="002060"/>
                            </w:rPr>
                            <w:instrText xml:space="preserve"> PAGE    \* MERGEFORMAT </w:instrText>
                          </w:r>
                          <w:r w:rsidRPr="00DB7BDA">
                            <w:rPr>
                              <w:color w:val="002060"/>
                            </w:rPr>
                            <w:fldChar w:fldCharType="separate"/>
                          </w:r>
                          <w:r w:rsidR="00814A0B" w:rsidRPr="00814A0B">
                            <w:rPr>
                              <w:iCs/>
                              <w:noProof/>
                              <w:color w:val="002060"/>
                            </w:rPr>
                            <w:t>2</w:t>
                          </w:r>
                          <w:r w:rsidRPr="00DB7BDA">
                            <w:rPr>
                              <w:iCs/>
                              <w:noProof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mhvAAAANsAAAAPAAAAZHJzL2Rvd25yZXYueG1sRE/NDsFA&#10;EL5LvMNmJG5si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CJ9pmhvAAAANsAAAAPAAAAAAAAAAAA&#10;AAAAAAcCAABkcnMvZG93bnJldi54bWxQSwUGAAAAAAMAAwC3AAAA8AIAAAAA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w6vAAAANsAAAAPAAAAZHJzL2Rvd25yZXYueG1sRE/NDsFA&#10;EL5LvMNmJG5sS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Dmujw6vAAAANsAAAAPAAAAAAAAAAAA&#10;AAAAAAcCAABkcnMvZG93bnJldi54bWxQSwUGAAAAAAMAAwC3AAAA8AIAAAAA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  <w:r w:rsidR="00D61B80">
          <w:tab/>
        </w:r>
        <w:r w:rsidR="00D61B80">
          <w:tab/>
        </w:r>
        <w:r w:rsidR="00D61B80" w:rsidRPr="00C5314E">
          <w:rPr>
            <w:noProof/>
            <w:lang w:eastAsia="en-GB"/>
          </w:rPr>
          <w:drawing>
            <wp:inline distT="0" distB="0" distL="0" distR="0" wp14:anchorId="28ED3AF5" wp14:editId="2FFB8313">
              <wp:extent cx="1828800" cy="787824"/>
              <wp:effectExtent l="0" t="0" r="0" b="0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CE logo with ERDF referenc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0629" cy="7886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7255109" w14:textId="399864AF" w:rsidR="00C5314E" w:rsidRDefault="00C53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F44A" w14:textId="73196DD0" w:rsidR="00C5314E" w:rsidRDefault="00C5314E" w:rsidP="00FC2B58">
    <w:pPr>
      <w:pStyle w:val="Footer"/>
      <w:tabs>
        <w:tab w:val="clear" w:pos="4513"/>
        <w:tab w:val="clear" w:pos="9026"/>
        <w:tab w:val="left" w:pos="6120"/>
      </w:tabs>
    </w:pPr>
    <w:r w:rsidRPr="005126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3B21B5" wp14:editId="7C7BD12B">
              <wp:simplePos x="0" y="0"/>
              <wp:positionH relativeFrom="column">
                <wp:posOffset>-245110</wp:posOffset>
              </wp:positionH>
              <wp:positionV relativeFrom="paragraph">
                <wp:posOffset>69215</wp:posOffset>
              </wp:positionV>
              <wp:extent cx="3331210" cy="424180"/>
              <wp:effectExtent l="0" t="0" r="21590" b="3302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1210" cy="424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EC0031F" w14:textId="3A024C4F" w:rsidR="00C5314E" w:rsidRPr="007462BE" w:rsidRDefault="00C5314E" w:rsidP="00A7151D">
                          <w:pPr>
                            <w:jc w:val="center"/>
                            <w:rPr>
                              <w:rFonts w:cs="Arial"/>
                              <w:i/>
                              <w:iCs/>
                              <w:color w:val="000099"/>
                              <w:sz w:val="16"/>
                              <w:szCs w:val="16"/>
                            </w:rPr>
                          </w:pPr>
                          <w:r w:rsidRPr="007462BE">
                            <w:rPr>
                              <w:rFonts w:cs="Arial"/>
                              <w:color w:val="000099"/>
                              <w:sz w:val="16"/>
                              <w:szCs w:val="16"/>
                            </w:rPr>
                            <w:t xml:space="preserve">The </w:t>
                          </w:r>
                          <w:proofErr w:type="spellStart"/>
                          <w:r w:rsidRPr="007462BE">
                            <w:rPr>
                              <w:rFonts w:cs="Arial"/>
                              <w:color w:val="000099"/>
                              <w:sz w:val="16"/>
                              <w:szCs w:val="16"/>
                            </w:rPr>
                            <w:t>Interreg</w:t>
                          </w:r>
                          <w:proofErr w:type="spellEnd"/>
                          <w:r w:rsidRPr="007462BE">
                            <w:rPr>
                              <w:rFonts w:cs="Arial"/>
                              <w:color w:val="000099"/>
                              <w:sz w:val="16"/>
                              <w:szCs w:val="16"/>
                            </w:rPr>
                            <w:t xml:space="preserve"> VA France (Channel) England Programme is financed by European Regional Development Funds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B21B5" id="Rectangle 4" o:spid="_x0000_s1032" style="position:absolute;left:0;text-align:left;margin-left:-19.3pt;margin-top:5.45pt;width:262.3pt;height:3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" fillcolor="window" strokecolor="window" strokeweight="1pt">
              <v:textbox>
                <w:txbxContent>
                  <w:p w14:paraId="7EC0031F" w14:textId="3A024C4F" w:rsidR="00C5314E" w:rsidRPr="007462BE" w:rsidRDefault="00C5314E" w:rsidP="00A7151D">
                    <w:pPr>
                      <w:jc w:val="center"/>
                      <w:rPr>
                        <w:rFonts w:cs="Arial"/>
                        <w:i/>
                        <w:iCs/>
                        <w:color w:val="000099"/>
                        <w:sz w:val="16"/>
                        <w:szCs w:val="16"/>
                      </w:rPr>
                    </w:pPr>
                    <w:r w:rsidRPr="007462BE">
                      <w:rPr>
                        <w:rFonts w:cs="Arial"/>
                        <w:color w:val="000099"/>
                        <w:sz w:val="16"/>
                        <w:szCs w:val="16"/>
                      </w:rPr>
                      <w:t xml:space="preserve">The </w:t>
                    </w:r>
                    <w:proofErr w:type="spellStart"/>
                    <w:r w:rsidRPr="007462BE">
                      <w:rPr>
                        <w:rFonts w:cs="Arial"/>
                        <w:color w:val="000099"/>
                        <w:sz w:val="16"/>
                        <w:szCs w:val="16"/>
                      </w:rPr>
                      <w:t>Interreg</w:t>
                    </w:r>
                    <w:proofErr w:type="spellEnd"/>
                    <w:r w:rsidRPr="007462BE">
                      <w:rPr>
                        <w:rFonts w:cs="Arial"/>
                        <w:color w:val="000099"/>
                        <w:sz w:val="16"/>
                        <w:szCs w:val="16"/>
                      </w:rPr>
                      <w:t xml:space="preserve"> VA France (Channel) England Programme is financed by European Regional Development Funds 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  <w:color w:val="002060"/>
        <w:sz w:val="40"/>
        <w:szCs w:val="40"/>
        <w:lang w:eastAsia="en-GB"/>
      </w:rPr>
      <w:softHyphen/>
    </w:r>
    <w:r>
      <w:rPr>
        <w:b/>
        <w:bCs/>
        <w:noProof/>
        <w:color w:val="002060"/>
        <w:sz w:val="40"/>
        <w:szCs w:val="40"/>
        <w:lang w:eastAsia="en-GB"/>
      </w:rPr>
      <w:softHyphen/>
    </w:r>
    <w:r>
      <w:rPr>
        <w:b/>
        <w:bCs/>
        <w:noProof/>
        <w:color w:val="002060"/>
        <w:sz w:val="40"/>
        <w:szCs w:val="40"/>
        <w:lang w:eastAsia="en-GB"/>
      </w:rPr>
      <w:softHyphen/>
    </w:r>
    <w:r>
      <w:tab/>
    </w:r>
    <w:r w:rsidRPr="00C5314E">
      <w:rPr>
        <w:noProof/>
        <w:lang w:eastAsia="en-GB"/>
      </w:rPr>
      <w:drawing>
        <wp:inline distT="0" distB="0" distL="0" distR="0" wp14:anchorId="11542BAC" wp14:editId="171D2905">
          <wp:extent cx="1828800" cy="78782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E logo with ERDF re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629" cy="788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C3D1E" w14:textId="77777777" w:rsidR="00C10784" w:rsidRDefault="00C10784" w:rsidP="00ED3B86">
      <w:pPr>
        <w:spacing w:line="240" w:lineRule="auto"/>
      </w:pPr>
      <w:r>
        <w:separator/>
      </w:r>
    </w:p>
  </w:footnote>
  <w:footnote w:type="continuationSeparator" w:id="0">
    <w:p w14:paraId="7E5DD50C" w14:textId="77777777" w:rsidR="00C10784" w:rsidRDefault="00C10784" w:rsidP="00ED3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FC70" w14:textId="7FF7225C" w:rsidR="00C5314E" w:rsidRDefault="00C5314E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185AA20" wp14:editId="607979C8">
              <wp:simplePos x="0" y="0"/>
              <wp:positionH relativeFrom="page">
                <wp:posOffset>233364</wp:posOffset>
              </wp:positionH>
              <wp:positionV relativeFrom="paragraph">
                <wp:posOffset>-694321</wp:posOffset>
              </wp:positionV>
              <wp:extent cx="1238250" cy="1704975"/>
              <wp:effectExtent l="0" t="4763" r="0" b="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1238250" cy="1704975"/>
                        <a:chOff x="1078534" y="1042968"/>
                        <a:chExt cx="23583" cy="43434"/>
                      </a:xfrm>
                    </wpg:grpSpPr>
                    <wps:wsp>
                      <wps:cNvPr id="448" name="AutoShape 2"/>
                      <wps:cNvSpPr>
                        <a:spLocks noChangeArrowheads="1"/>
                      </wps:cNvSpPr>
                      <wps:spPr bwMode="auto">
                        <a:xfrm>
                          <a:off x="1078534" y="1050645"/>
                          <a:ext cx="23584" cy="35757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5CEE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49" name="AutoShape 3"/>
                      <wps:cNvSpPr>
                        <a:spLocks noChangeArrowheads="1"/>
                      </wps:cNvSpPr>
                      <wps:spPr bwMode="auto">
                        <a:xfrm>
                          <a:off x="1078534" y="1042968"/>
                          <a:ext cx="16002" cy="43434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9FAEE5">
                            <a:alpha val="78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50" name="AutoShape 4"/>
                      <wps:cNvSpPr>
                        <a:spLocks noChangeArrowheads="1"/>
                      </wps:cNvSpPr>
                      <wps:spPr bwMode="auto">
                        <a:xfrm>
                          <a:off x="1078534" y="1059199"/>
                          <a:ext cx="23356" cy="27203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003399">
                            <a:alpha val="6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96807F" id="Group 31" o:spid="_x0000_s1026" style="position:absolute;margin-left:18.4pt;margin-top:-54.65pt;width:97.5pt;height:134.25pt;rotation:90;z-index:251666432;mso-position-horizontal-relative:page" coordorigin="10785,10429" coordsize="235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7" type="#_x0000_t5" style="position:absolute;left:10785;top:10506;width:23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XWcMA&#10;AADcAAAADwAAAGRycy9kb3ducmV2LnhtbERP3WrCMBS+H+wdwhl4I2u6WcaoRlFhqBderPoAx+as&#10;6WxOSpJp3dMvF8IuP77/2WKwnbiQD61jBS9ZDoK4drrlRsHx8PH8DiJEZI2dY1JwowCL+ePDDEvt&#10;rvxJlyo2IoVwKFGBibEvpQy1IYshcz1x4r6ctxgT9I3UHq8p3HbyNc/fpMWWU4PBntaG6nP1YxVM&#10;9Ni3Jw47a/b9bbUuvs+b6lep0dOwnIKINMR/8d291QqKIq1NZ9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kXWcMAAADcAAAADwAAAAAAAAAAAAAAAACYAgAAZHJzL2Rv&#10;d25yZXYueG1sUEsFBgAAAAAEAAQA9QAAAIgDAAAAAA==&#10;" adj="0" fillcolor="#c5ceef" stroked="f" strokecolor="black [0]" strokeweight="2pt">
                <v:fill opacity="46517f"/>
                <v:shadow color="black [0]"/>
                <v:textbox inset="2.88pt,2.88pt,2.88pt,2.88pt"/>
              </v:shape>
              <v:shape id="AutoShape 3" o:spid="_x0000_s1028" type="#_x0000_t5" style="position:absolute;left:10785;top:10429;width:1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raMUA&#10;AADcAAAADwAAAGRycy9kb3ducmV2LnhtbESPQWvCQBSE7wX/w/IKvelGq41GVyktUg9eqoLXR/aZ&#10;hGbfht1tEv31XUHocZiZb5jVpje1aMn5yrKC8SgBQZxbXXGh4HTcDucgfEDWWFsmBVfysFkPnlaY&#10;advxN7WHUIgIYZ+hgjKEJpPS5yUZ9CPbEEfvYp3BEKUrpHbYRbip5SRJ3qTBiuNCiQ19lJT/HH6N&#10;gm7mPufnVLv0Nt7fvnYtN6l8VerluX9fggjUh//wo73TCqbTBd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+toxQAAANwAAAAPAAAAAAAAAAAAAAAAAJgCAABkcnMv&#10;ZG93bnJldi54bWxQSwUGAAAAAAQABAD1AAAAigMAAAAA&#10;" adj="0" fillcolor="#9faee5" stroked="f" strokecolor="black [0]" strokeweight="2pt">
                <v:fill opacity="51657f"/>
                <v:shadow color="black [0]"/>
                <v:textbox inset="2.88pt,2.88pt,2.88pt,2.88pt"/>
              </v:shape>
              <v:shape id="AutoShape 4" o:spid="_x0000_s1029" type="#_x0000_t5" style="position:absolute;left:10785;top:10591;width:23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qAMMA&#10;AADcAAAADwAAAGRycy9kb3ducmV2LnhtbERPS27CMBDdV+IO1iB1VxwqSlHAoH7UQrupCBxgiIc4&#10;Ih6nsRMCp8eLSl0+vf9i1dtKdNT40rGC8SgBQZw7XXKhYL/7eJiB8AFZY+WYFFzIw2o5uFtgqt2Z&#10;t9RloRAxhH2KCkwIdSqlzw1Z9CNXE0fu6BqLIcKmkLrBcwy3lXxMkqm0WHJsMFjTm6H8lLVWAdvP&#10;r5/2cP1tr8/770n3/rrO1kap+2H/MgcRqA//4j/3RiuYPMX58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5qAMMAAADcAAAADwAAAAAAAAAAAAAAAACYAgAAZHJzL2Rv&#10;d25yZXYueG1sUEsFBgAAAAAEAAQA9QAAAIgDAAAAAA==&#10;" adj="0" fillcolor="#039" stroked="f" strokecolor="black [0]" strokeweight="2pt">
                <v:fill opacity="41377f"/>
                <v:shadow color="black [0]"/>
                <v:textbox inset="2.88pt,2.88pt,2.88pt,2.88p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CD6EB" w14:textId="403CB1EF" w:rsidR="00C5314E" w:rsidRDefault="00C5314E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A92C4A0" wp14:editId="41BA99A7">
              <wp:simplePos x="0" y="0"/>
              <wp:positionH relativeFrom="page">
                <wp:posOffset>237808</wp:posOffset>
              </wp:positionH>
              <wp:positionV relativeFrom="paragraph">
                <wp:posOffset>-682308</wp:posOffset>
              </wp:positionV>
              <wp:extent cx="1238250" cy="1704975"/>
              <wp:effectExtent l="0" t="4763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1238250" cy="1704975"/>
                        <a:chOff x="1078534" y="1042968"/>
                        <a:chExt cx="23583" cy="4343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078534" y="1050645"/>
                          <a:ext cx="23584" cy="35757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5CEE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/>
                      </wps:cNvSpPr>
                      <wps:spPr bwMode="auto">
                        <a:xfrm>
                          <a:off x="1078534" y="1042968"/>
                          <a:ext cx="16002" cy="43434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9FAEE5">
                            <a:alpha val="78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 noChangeArrowheads="1"/>
                      </wps:cNvSpPr>
                      <wps:spPr bwMode="auto">
                        <a:xfrm>
                          <a:off x="1078534" y="1059199"/>
                          <a:ext cx="23356" cy="27203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003399">
                            <a:alpha val="6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268FBC" id="Group 1" o:spid="_x0000_s1026" style="position:absolute;margin-left:18.75pt;margin-top:-53.75pt;width:97.5pt;height:134.25pt;rotation:90;z-index:251677696;mso-position-horizontal-relative:page" coordorigin="10785,10429" coordsize="235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7" type="#_x0000_t5" style="position:absolute;left:10785;top:10506;width:23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09cQA&#10;AADaAAAADwAAAGRycy9kb3ducmV2LnhtbESPQWsCMRSE74L/ITyhl+Jma4vIahQrlLaHHlz9Ac/N&#10;c7O6eVmSVNf++qZQ8DjMzDfMYtXbVlzIh8axgqcsB0FcOd1wrWC/exvPQISIrLF1TApuFGC1HA4W&#10;WGh35S1dyliLBOFQoAITY1dIGSpDFkPmOuLkHZ23GJP0tdQerwluWznJ86m02HBaMNjRxlB1Lr+t&#10;gmf96JsDh09rvrrb6+bldH4vf5R6GPXrOYhIfbyH/9sfWsEE/q6k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tPXEAAAA2gAAAA8AAAAAAAAAAAAAAAAAmAIAAGRycy9k&#10;b3ducmV2LnhtbFBLBQYAAAAABAAEAPUAAACJAwAAAAA=&#10;" adj="0" fillcolor="#c5ceef" stroked="f" strokecolor="black [0]" strokeweight="2pt">
                <v:fill opacity="46517f"/>
                <v:shadow color="black [0]"/>
                <v:textbox inset="2.88pt,2.88pt,2.88pt,2.88pt"/>
              </v:shape>
              <v:shape id="AutoShape 3" o:spid="_x0000_s1028" type="#_x0000_t5" style="position:absolute;left:10785;top:10429;width:1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wZMIA&#10;AADaAAAADwAAAGRycy9kb3ducmV2LnhtbESPQWvCQBSE74X+h+UJ3upGi0aiqxRL0YMXtdDrI/tM&#10;gtm3YXebRH+9Kwgeh5n5hlmue1OLlpyvLCsYjxIQxLnVFRcKfk8/H3MQPiBrrC2Tgit5WK/e35aY&#10;advxgdpjKESEsM9QQRlCk0np85IM+pFtiKN3ts5giNIVUjvsItzUcpIkM2mw4rhQYkObkvLL8d8o&#10;6Kbue/6Xapfexvvbdtdyk8pPpYaD/msBIlAfXuFne6cVTOFxJd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8bBkwgAAANoAAAAPAAAAAAAAAAAAAAAAAJgCAABkcnMvZG93&#10;bnJldi54bWxQSwUGAAAAAAQABAD1AAAAhwMAAAAA&#10;" adj="0" fillcolor="#9faee5" stroked="f" strokecolor="black [0]" strokeweight="2pt">
                <v:fill opacity="51657f"/>
                <v:shadow color="black [0]"/>
                <v:textbox inset="2.88pt,2.88pt,2.88pt,2.88pt"/>
              </v:shape>
              <v:shape id="AutoShape 4" o:spid="_x0000_s1029" type="#_x0000_t5" style="position:absolute;left:10785;top:10591;width:23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+v8UA&#10;AADaAAAADwAAAGRycy9kb3ducmV2LnhtbESPwW7CMBBE75X6D9YicQOHqqIoxaC2qEB7qUj5gCVe&#10;4qjxOsROCHx9XQmpx9HMvNHMl72tREeNLx0rmIwTEMS50yUXCvbf76MZCB+QNVaOScGFPCwX93dz&#10;TLU78466LBQiQtinqMCEUKdS+tyQRT92NXH0jq6xGKJsCqkbPEe4reRDkkylxZLjgsGa3gzlP1lr&#10;FbBdf3y1h+upvT7tPx+71esm2xilhoP+5RlEoD78h2/trVYwhb8r8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f6/xQAAANoAAAAPAAAAAAAAAAAAAAAAAJgCAABkcnMv&#10;ZG93bnJldi54bWxQSwUGAAAAAAQABAD1AAAAigMAAAAA&#10;" adj="0" fillcolor="#039" stroked="f" strokecolor="black [0]" strokeweight="2pt">
                <v:fill opacity="41377f"/>
                <v:shadow color="black [0]"/>
                <v:textbox inset="2.88pt,2.88pt,2.88pt,2.88p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11"/>
    <w:multiLevelType w:val="hybridMultilevel"/>
    <w:tmpl w:val="ADC61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7D93"/>
    <w:multiLevelType w:val="hybridMultilevel"/>
    <w:tmpl w:val="A586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3687"/>
    <w:multiLevelType w:val="hybridMultilevel"/>
    <w:tmpl w:val="FF5878FC"/>
    <w:lvl w:ilvl="0" w:tplc="AF8E82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149B3"/>
    <w:multiLevelType w:val="hybridMultilevel"/>
    <w:tmpl w:val="CC22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023E1"/>
    <w:multiLevelType w:val="hybridMultilevel"/>
    <w:tmpl w:val="78C20900"/>
    <w:lvl w:ilvl="0" w:tplc="0A5E0238">
      <w:start w:val="1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D326D"/>
    <w:multiLevelType w:val="hybridMultilevel"/>
    <w:tmpl w:val="6E60D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A2125E"/>
    <w:multiLevelType w:val="hybridMultilevel"/>
    <w:tmpl w:val="29169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983C8A">
      <w:numFmt w:val="bullet"/>
      <w:lvlText w:val="•"/>
      <w:lvlJc w:val="left"/>
      <w:pPr>
        <w:ind w:left="2700" w:hanging="720"/>
      </w:pPr>
      <w:rPr>
        <w:rFonts w:ascii="Calibri" w:eastAsiaTheme="minorHAnsi" w:hAnsi="Calibri" w:cstheme="majorBidi" w:hint="default"/>
      </w:rPr>
    </w:lvl>
    <w:lvl w:ilvl="3" w:tplc="C60E80EC">
      <w:numFmt w:val="bullet"/>
      <w:lvlText w:val=""/>
      <w:lvlJc w:val="left"/>
      <w:pPr>
        <w:ind w:left="3240" w:hanging="720"/>
      </w:pPr>
      <w:rPr>
        <w:rFonts w:ascii="Symbol" w:eastAsiaTheme="minorHAnsi" w:hAnsi="Symbol" w:cstheme="maj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D33B9"/>
    <w:multiLevelType w:val="hybridMultilevel"/>
    <w:tmpl w:val="50C64714"/>
    <w:lvl w:ilvl="0" w:tplc="47308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A5B9B"/>
    <w:multiLevelType w:val="hybridMultilevel"/>
    <w:tmpl w:val="0A70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17F"/>
    <w:multiLevelType w:val="hybridMultilevel"/>
    <w:tmpl w:val="6ACA63F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DA37592"/>
    <w:multiLevelType w:val="hybridMultilevel"/>
    <w:tmpl w:val="81C4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A19E1"/>
    <w:multiLevelType w:val="hybridMultilevel"/>
    <w:tmpl w:val="F834A33E"/>
    <w:lvl w:ilvl="0" w:tplc="F87E82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71041"/>
    <w:multiLevelType w:val="hybridMultilevel"/>
    <w:tmpl w:val="6024E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E3"/>
    <w:rsid w:val="00000754"/>
    <w:rsid w:val="0000771E"/>
    <w:rsid w:val="00013724"/>
    <w:rsid w:val="00016FCF"/>
    <w:rsid w:val="0002068C"/>
    <w:rsid w:val="00022F56"/>
    <w:rsid w:val="000302DC"/>
    <w:rsid w:val="00050D39"/>
    <w:rsid w:val="00052AD8"/>
    <w:rsid w:val="00062F70"/>
    <w:rsid w:val="00071410"/>
    <w:rsid w:val="000758B0"/>
    <w:rsid w:val="000903CD"/>
    <w:rsid w:val="00092582"/>
    <w:rsid w:val="00093B66"/>
    <w:rsid w:val="00096A31"/>
    <w:rsid w:val="000A150B"/>
    <w:rsid w:val="000A48A6"/>
    <w:rsid w:val="000B58B6"/>
    <w:rsid w:val="000B6E19"/>
    <w:rsid w:val="000C4127"/>
    <w:rsid w:val="000C6D97"/>
    <w:rsid w:val="000D0DFC"/>
    <w:rsid w:val="000E4E42"/>
    <w:rsid w:val="000F1ED4"/>
    <w:rsid w:val="00115550"/>
    <w:rsid w:val="001158ED"/>
    <w:rsid w:val="00117A1A"/>
    <w:rsid w:val="001226AD"/>
    <w:rsid w:val="001268FE"/>
    <w:rsid w:val="001337E1"/>
    <w:rsid w:val="001360B2"/>
    <w:rsid w:val="00136921"/>
    <w:rsid w:val="00141D28"/>
    <w:rsid w:val="001421AF"/>
    <w:rsid w:val="00142F7D"/>
    <w:rsid w:val="00147007"/>
    <w:rsid w:val="00151B4E"/>
    <w:rsid w:val="001549F0"/>
    <w:rsid w:val="00191DD9"/>
    <w:rsid w:val="001A73F0"/>
    <w:rsid w:val="001B4E67"/>
    <w:rsid w:val="001B5663"/>
    <w:rsid w:val="001C1252"/>
    <w:rsid w:val="001C3676"/>
    <w:rsid w:val="001C5785"/>
    <w:rsid w:val="001D05B7"/>
    <w:rsid w:val="001D0EC4"/>
    <w:rsid w:val="001D254B"/>
    <w:rsid w:val="001E1AE9"/>
    <w:rsid w:val="001E7C86"/>
    <w:rsid w:val="001F1452"/>
    <w:rsid w:val="002036F0"/>
    <w:rsid w:val="00206593"/>
    <w:rsid w:val="002345F6"/>
    <w:rsid w:val="002365A9"/>
    <w:rsid w:val="00237393"/>
    <w:rsid w:val="00240430"/>
    <w:rsid w:val="0024145D"/>
    <w:rsid w:val="00241494"/>
    <w:rsid w:val="002430D8"/>
    <w:rsid w:val="002452D6"/>
    <w:rsid w:val="002463ED"/>
    <w:rsid w:val="00247186"/>
    <w:rsid w:val="0025745C"/>
    <w:rsid w:val="00260DC2"/>
    <w:rsid w:val="002634EA"/>
    <w:rsid w:val="00264464"/>
    <w:rsid w:val="0027289D"/>
    <w:rsid w:val="00282991"/>
    <w:rsid w:val="002836EF"/>
    <w:rsid w:val="00295CFE"/>
    <w:rsid w:val="002B0832"/>
    <w:rsid w:val="002B16C6"/>
    <w:rsid w:val="002B3C5A"/>
    <w:rsid w:val="002C0750"/>
    <w:rsid w:val="002C122A"/>
    <w:rsid w:val="002C2137"/>
    <w:rsid w:val="002D2A49"/>
    <w:rsid w:val="002D2A71"/>
    <w:rsid w:val="002D433D"/>
    <w:rsid w:val="002D539B"/>
    <w:rsid w:val="002D5850"/>
    <w:rsid w:val="002E4DA5"/>
    <w:rsid w:val="00306B39"/>
    <w:rsid w:val="00307D78"/>
    <w:rsid w:val="00312AA0"/>
    <w:rsid w:val="003139AC"/>
    <w:rsid w:val="00321C2B"/>
    <w:rsid w:val="003225AC"/>
    <w:rsid w:val="00325B76"/>
    <w:rsid w:val="00335550"/>
    <w:rsid w:val="003365AF"/>
    <w:rsid w:val="00343134"/>
    <w:rsid w:val="00347505"/>
    <w:rsid w:val="00380B99"/>
    <w:rsid w:val="00392BDF"/>
    <w:rsid w:val="0039422E"/>
    <w:rsid w:val="00397014"/>
    <w:rsid w:val="003A1059"/>
    <w:rsid w:val="003B224C"/>
    <w:rsid w:val="003C4530"/>
    <w:rsid w:val="003C618B"/>
    <w:rsid w:val="003C70DE"/>
    <w:rsid w:val="003D1C7A"/>
    <w:rsid w:val="003D386F"/>
    <w:rsid w:val="003D538F"/>
    <w:rsid w:val="003D59CD"/>
    <w:rsid w:val="003D61A6"/>
    <w:rsid w:val="003F4C32"/>
    <w:rsid w:val="003F7EEC"/>
    <w:rsid w:val="00410EB2"/>
    <w:rsid w:val="004125D0"/>
    <w:rsid w:val="00413F7D"/>
    <w:rsid w:val="0041535A"/>
    <w:rsid w:val="0041592E"/>
    <w:rsid w:val="00415BB7"/>
    <w:rsid w:val="00420053"/>
    <w:rsid w:val="00437D0F"/>
    <w:rsid w:val="004418D4"/>
    <w:rsid w:val="00451296"/>
    <w:rsid w:val="00453275"/>
    <w:rsid w:val="00456334"/>
    <w:rsid w:val="0046798B"/>
    <w:rsid w:val="00486F62"/>
    <w:rsid w:val="004A15C5"/>
    <w:rsid w:val="004B1D61"/>
    <w:rsid w:val="004B72B0"/>
    <w:rsid w:val="004C0C67"/>
    <w:rsid w:val="004C302B"/>
    <w:rsid w:val="004C3B9D"/>
    <w:rsid w:val="004D1777"/>
    <w:rsid w:val="004D1ACC"/>
    <w:rsid w:val="004E13DD"/>
    <w:rsid w:val="00501BCB"/>
    <w:rsid w:val="00502F57"/>
    <w:rsid w:val="00504EAE"/>
    <w:rsid w:val="00506071"/>
    <w:rsid w:val="00507B80"/>
    <w:rsid w:val="0051265D"/>
    <w:rsid w:val="005128CB"/>
    <w:rsid w:val="00523291"/>
    <w:rsid w:val="005248A8"/>
    <w:rsid w:val="00526FB7"/>
    <w:rsid w:val="00530D26"/>
    <w:rsid w:val="00535627"/>
    <w:rsid w:val="00535B7C"/>
    <w:rsid w:val="0053754F"/>
    <w:rsid w:val="00542432"/>
    <w:rsid w:val="00553BC1"/>
    <w:rsid w:val="00563405"/>
    <w:rsid w:val="00565A81"/>
    <w:rsid w:val="00566F34"/>
    <w:rsid w:val="0057461E"/>
    <w:rsid w:val="00580359"/>
    <w:rsid w:val="00592DDA"/>
    <w:rsid w:val="005A046B"/>
    <w:rsid w:val="005A5917"/>
    <w:rsid w:val="005A612E"/>
    <w:rsid w:val="005B1B74"/>
    <w:rsid w:val="005B5A10"/>
    <w:rsid w:val="005C168C"/>
    <w:rsid w:val="005C7C1D"/>
    <w:rsid w:val="005D26C2"/>
    <w:rsid w:val="005D294C"/>
    <w:rsid w:val="005E770A"/>
    <w:rsid w:val="005F0A1B"/>
    <w:rsid w:val="005F47D1"/>
    <w:rsid w:val="005F6D17"/>
    <w:rsid w:val="0060796E"/>
    <w:rsid w:val="00610F6A"/>
    <w:rsid w:val="00613D41"/>
    <w:rsid w:val="00620650"/>
    <w:rsid w:val="00621AB3"/>
    <w:rsid w:val="0063287A"/>
    <w:rsid w:val="00641DAC"/>
    <w:rsid w:val="006572CF"/>
    <w:rsid w:val="00660BB9"/>
    <w:rsid w:val="006633B6"/>
    <w:rsid w:val="00665CF9"/>
    <w:rsid w:val="00666B17"/>
    <w:rsid w:val="00666B6A"/>
    <w:rsid w:val="00675A89"/>
    <w:rsid w:val="00677888"/>
    <w:rsid w:val="0068542D"/>
    <w:rsid w:val="00686759"/>
    <w:rsid w:val="006872C8"/>
    <w:rsid w:val="00695A3B"/>
    <w:rsid w:val="006A0B19"/>
    <w:rsid w:val="006A1D2F"/>
    <w:rsid w:val="006A41A9"/>
    <w:rsid w:val="006B00CD"/>
    <w:rsid w:val="006C4A20"/>
    <w:rsid w:val="006C5EA4"/>
    <w:rsid w:val="006D210F"/>
    <w:rsid w:val="006E3151"/>
    <w:rsid w:val="006F6FCE"/>
    <w:rsid w:val="007025D0"/>
    <w:rsid w:val="00704D1D"/>
    <w:rsid w:val="00711DC6"/>
    <w:rsid w:val="007227A3"/>
    <w:rsid w:val="0073110C"/>
    <w:rsid w:val="00731496"/>
    <w:rsid w:val="00731B35"/>
    <w:rsid w:val="00732183"/>
    <w:rsid w:val="0073741A"/>
    <w:rsid w:val="00737BA5"/>
    <w:rsid w:val="007462BE"/>
    <w:rsid w:val="00753EFF"/>
    <w:rsid w:val="007542DD"/>
    <w:rsid w:val="0076344C"/>
    <w:rsid w:val="00773FDE"/>
    <w:rsid w:val="00780970"/>
    <w:rsid w:val="00786017"/>
    <w:rsid w:val="007A3061"/>
    <w:rsid w:val="007B3734"/>
    <w:rsid w:val="007C08A1"/>
    <w:rsid w:val="007E4839"/>
    <w:rsid w:val="007E4A9C"/>
    <w:rsid w:val="007E6B4D"/>
    <w:rsid w:val="008070C5"/>
    <w:rsid w:val="00814007"/>
    <w:rsid w:val="00814A0B"/>
    <w:rsid w:val="00821899"/>
    <w:rsid w:val="00821EB8"/>
    <w:rsid w:val="0082227A"/>
    <w:rsid w:val="008402B7"/>
    <w:rsid w:val="00851AF7"/>
    <w:rsid w:val="00851E57"/>
    <w:rsid w:val="00853586"/>
    <w:rsid w:val="008535E2"/>
    <w:rsid w:val="008618D5"/>
    <w:rsid w:val="008631CD"/>
    <w:rsid w:val="008669E3"/>
    <w:rsid w:val="008733E3"/>
    <w:rsid w:val="00880585"/>
    <w:rsid w:val="008904C0"/>
    <w:rsid w:val="00893C25"/>
    <w:rsid w:val="00896D52"/>
    <w:rsid w:val="008A30A4"/>
    <w:rsid w:val="008B33B4"/>
    <w:rsid w:val="008B6347"/>
    <w:rsid w:val="008B692C"/>
    <w:rsid w:val="008C0E6D"/>
    <w:rsid w:val="008C7E14"/>
    <w:rsid w:val="008D2CFE"/>
    <w:rsid w:val="008D38A3"/>
    <w:rsid w:val="008D4061"/>
    <w:rsid w:val="008F0394"/>
    <w:rsid w:val="008F0E50"/>
    <w:rsid w:val="008F3C24"/>
    <w:rsid w:val="008F4A99"/>
    <w:rsid w:val="008F4DA3"/>
    <w:rsid w:val="00900263"/>
    <w:rsid w:val="0090050A"/>
    <w:rsid w:val="00906427"/>
    <w:rsid w:val="00917A4D"/>
    <w:rsid w:val="00917C41"/>
    <w:rsid w:val="00920EAB"/>
    <w:rsid w:val="00921292"/>
    <w:rsid w:val="00925374"/>
    <w:rsid w:val="0093023D"/>
    <w:rsid w:val="00936B6F"/>
    <w:rsid w:val="00960A32"/>
    <w:rsid w:val="00961F9C"/>
    <w:rsid w:val="00964C93"/>
    <w:rsid w:val="00983077"/>
    <w:rsid w:val="00987B25"/>
    <w:rsid w:val="00993F44"/>
    <w:rsid w:val="009941BC"/>
    <w:rsid w:val="0099448F"/>
    <w:rsid w:val="009A0294"/>
    <w:rsid w:val="009B2998"/>
    <w:rsid w:val="009B6544"/>
    <w:rsid w:val="009C2938"/>
    <w:rsid w:val="009C4CA0"/>
    <w:rsid w:val="009C5BB4"/>
    <w:rsid w:val="009E1B99"/>
    <w:rsid w:val="009E363C"/>
    <w:rsid w:val="009E742C"/>
    <w:rsid w:val="009F6932"/>
    <w:rsid w:val="009F7045"/>
    <w:rsid w:val="009F77D6"/>
    <w:rsid w:val="00A03250"/>
    <w:rsid w:val="00A070D0"/>
    <w:rsid w:val="00A13A10"/>
    <w:rsid w:val="00A23444"/>
    <w:rsid w:val="00A2485B"/>
    <w:rsid w:val="00A253F0"/>
    <w:rsid w:val="00A40878"/>
    <w:rsid w:val="00A5394F"/>
    <w:rsid w:val="00A560D2"/>
    <w:rsid w:val="00A56C8F"/>
    <w:rsid w:val="00A714B5"/>
    <w:rsid w:val="00A7151D"/>
    <w:rsid w:val="00A728AF"/>
    <w:rsid w:val="00A80266"/>
    <w:rsid w:val="00A80BA3"/>
    <w:rsid w:val="00A9622B"/>
    <w:rsid w:val="00AC2263"/>
    <w:rsid w:val="00AC5E08"/>
    <w:rsid w:val="00AC7C67"/>
    <w:rsid w:val="00AE2B4D"/>
    <w:rsid w:val="00AE651C"/>
    <w:rsid w:val="00AF2294"/>
    <w:rsid w:val="00AF6105"/>
    <w:rsid w:val="00AF6A26"/>
    <w:rsid w:val="00B0122A"/>
    <w:rsid w:val="00B0392D"/>
    <w:rsid w:val="00B06550"/>
    <w:rsid w:val="00B10C0C"/>
    <w:rsid w:val="00B20EFE"/>
    <w:rsid w:val="00B335C2"/>
    <w:rsid w:val="00B34484"/>
    <w:rsid w:val="00B45117"/>
    <w:rsid w:val="00B47DF6"/>
    <w:rsid w:val="00B5720E"/>
    <w:rsid w:val="00B57FE8"/>
    <w:rsid w:val="00B62BBD"/>
    <w:rsid w:val="00B64322"/>
    <w:rsid w:val="00B6541A"/>
    <w:rsid w:val="00B66883"/>
    <w:rsid w:val="00B716F0"/>
    <w:rsid w:val="00B72A99"/>
    <w:rsid w:val="00B74068"/>
    <w:rsid w:val="00B74FEF"/>
    <w:rsid w:val="00B778FF"/>
    <w:rsid w:val="00B9629F"/>
    <w:rsid w:val="00BA1A6B"/>
    <w:rsid w:val="00BA2EBD"/>
    <w:rsid w:val="00BA3D04"/>
    <w:rsid w:val="00BB113D"/>
    <w:rsid w:val="00BB425F"/>
    <w:rsid w:val="00BB526F"/>
    <w:rsid w:val="00BC5FEC"/>
    <w:rsid w:val="00BC618A"/>
    <w:rsid w:val="00BC7187"/>
    <w:rsid w:val="00BD17E6"/>
    <w:rsid w:val="00BE275E"/>
    <w:rsid w:val="00BE4D7B"/>
    <w:rsid w:val="00BE62DA"/>
    <w:rsid w:val="00C10364"/>
    <w:rsid w:val="00C10784"/>
    <w:rsid w:val="00C13B25"/>
    <w:rsid w:val="00C23000"/>
    <w:rsid w:val="00C26370"/>
    <w:rsid w:val="00C27DF8"/>
    <w:rsid w:val="00C34C7C"/>
    <w:rsid w:val="00C40442"/>
    <w:rsid w:val="00C414E3"/>
    <w:rsid w:val="00C47307"/>
    <w:rsid w:val="00C475CC"/>
    <w:rsid w:val="00C5314E"/>
    <w:rsid w:val="00C55CD2"/>
    <w:rsid w:val="00C55ED6"/>
    <w:rsid w:val="00C61ADD"/>
    <w:rsid w:val="00C63F9A"/>
    <w:rsid w:val="00C65427"/>
    <w:rsid w:val="00C711F6"/>
    <w:rsid w:val="00C7326A"/>
    <w:rsid w:val="00C77A8C"/>
    <w:rsid w:val="00C832B2"/>
    <w:rsid w:val="00C91066"/>
    <w:rsid w:val="00C92FC6"/>
    <w:rsid w:val="00C95D7D"/>
    <w:rsid w:val="00C976CC"/>
    <w:rsid w:val="00CA5D7F"/>
    <w:rsid w:val="00CB08AB"/>
    <w:rsid w:val="00CB4895"/>
    <w:rsid w:val="00CC0610"/>
    <w:rsid w:val="00CC0AB1"/>
    <w:rsid w:val="00CC6850"/>
    <w:rsid w:val="00CD3174"/>
    <w:rsid w:val="00CD3183"/>
    <w:rsid w:val="00CE5DFE"/>
    <w:rsid w:val="00D00445"/>
    <w:rsid w:val="00D017A6"/>
    <w:rsid w:val="00D10328"/>
    <w:rsid w:val="00D17220"/>
    <w:rsid w:val="00D211B1"/>
    <w:rsid w:val="00D21660"/>
    <w:rsid w:val="00D24F4A"/>
    <w:rsid w:val="00D27F63"/>
    <w:rsid w:val="00D472B8"/>
    <w:rsid w:val="00D52FD3"/>
    <w:rsid w:val="00D56C8F"/>
    <w:rsid w:val="00D61B80"/>
    <w:rsid w:val="00D635A7"/>
    <w:rsid w:val="00D66264"/>
    <w:rsid w:val="00D86620"/>
    <w:rsid w:val="00D970AA"/>
    <w:rsid w:val="00DA20B8"/>
    <w:rsid w:val="00DA3FEC"/>
    <w:rsid w:val="00DA41E5"/>
    <w:rsid w:val="00DA561C"/>
    <w:rsid w:val="00DB0581"/>
    <w:rsid w:val="00DB5084"/>
    <w:rsid w:val="00DB5CFB"/>
    <w:rsid w:val="00DB7BDA"/>
    <w:rsid w:val="00DC40F3"/>
    <w:rsid w:val="00DD1955"/>
    <w:rsid w:val="00DD4191"/>
    <w:rsid w:val="00DD488D"/>
    <w:rsid w:val="00DD603F"/>
    <w:rsid w:val="00DD7962"/>
    <w:rsid w:val="00DE1931"/>
    <w:rsid w:val="00DE6A43"/>
    <w:rsid w:val="00DF2E85"/>
    <w:rsid w:val="00DF6DEF"/>
    <w:rsid w:val="00E018C9"/>
    <w:rsid w:val="00E020D5"/>
    <w:rsid w:val="00E112DA"/>
    <w:rsid w:val="00E13809"/>
    <w:rsid w:val="00E154A3"/>
    <w:rsid w:val="00E165AD"/>
    <w:rsid w:val="00E209A9"/>
    <w:rsid w:val="00E25A7C"/>
    <w:rsid w:val="00E35EB2"/>
    <w:rsid w:val="00E52291"/>
    <w:rsid w:val="00E5559F"/>
    <w:rsid w:val="00E60619"/>
    <w:rsid w:val="00E757F1"/>
    <w:rsid w:val="00E762C7"/>
    <w:rsid w:val="00EA7091"/>
    <w:rsid w:val="00EB0205"/>
    <w:rsid w:val="00EB48CE"/>
    <w:rsid w:val="00EC10A4"/>
    <w:rsid w:val="00EC5734"/>
    <w:rsid w:val="00EC75D8"/>
    <w:rsid w:val="00ED2AAC"/>
    <w:rsid w:val="00ED3B86"/>
    <w:rsid w:val="00EF2B98"/>
    <w:rsid w:val="00F0023B"/>
    <w:rsid w:val="00F00382"/>
    <w:rsid w:val="00F01096"/>
    <w:rsid w:val="00F16E18"/>
    <w:rsid w:val="00F21B6F"/>
    <w:rsid w:val="00F25BBD"/>
    <w:rsid w:val="00F3385E"/>
    <w:rsid w:val="00F45158"/>
    <w:rsid w:val="00F46011"/>
    <w:rsid w:val="00F52363"/>
    <w:rsid w:val="00F54485"/>
    <w:rsid w:val="00F55D4E"/>
    <w:rsid w:val="00F60833"/>
    <w:rsid w:val="00F679A1"/>
    <w:rsid w:val="00F70AE3"/>
    <w:rsid w:val="00F72DE5"/>
    <w:rsid w:val="00F73A7B"/>
    <w:rsid w:val="00F74201"/>
    <w:rsid w:val="00F75A30"/>
    <w:rsid w:val="00F81642"/>
    <w:rsid w:val="00F94A1F"/>
    <w:rsid w:val="00FA1972"/>
    <w:rsid w:val="00FA41C8"/>
    <w:rsid w:val="00FB7BE7"/>
    <w:rsid w:val="00FC2B58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1C6F0"/>
  <w15:docId w15:val="{7F023990-C55B-422A-AD69-86C45C1A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2"/>
        <w:szCs w:val="3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88D"/>
  </w:style>
  <w:style w:type="paragraph" w:styleId="Heading1">
    <w:name w:val="heading 1"/>
    <w:basedOn w:val="Normal"/>
    <w:next w:val="Normal"/>
    <w:link w:val="Heading1Char"/>
    <w:uiPriority w:val="9"/>
    <w:qFormat/>
    <w:rsid w:val="00E5559F"/>
    <w:pPr>
      <w:keepNext/>
      <w:keepLines/>
      <w:spacing w:before="240"/>
      <w:outlineLvl w:val="0"/>
    </w:pPr>
    <w:rPr>
      <w:rFonts w:asciiTheme="majorHAnsi" w:eastAsiaTheme="majorEastAsia" w:hAnsiTheme="majorHAnsi"/>
      <w:color w:val="003299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B58"/>
    <w:pPr>
      <w:keepNext/>
      <w:keepLines/>
      <w:spacing w:before="40"/>
      <w:outlineLvl w:val="1"/>
    </w:pPr>
    <w:rPr>
      <w:rFonts w:asciiTheme="majorHAnsi" w:eastAsiaTheme="majorEastAsia" w:hAnsiTheme="majorHAnsi"/>
      <w:color w:val="9FAEE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AE3"/>
    <w:pPr>
      <w:keepNext/>
      <w:keepLines/>
      <w:spacing w:before="40"/>
      <w:outlineLvl w:val="2"/>
    </w:pPr>
    <w:rPr>
      <w:rFonts w:asciiTheme="majorHAnsi" w:eastAsiaTheme="majorEastAsia" w:hAnsiTheme="majorHAnsi"/>
      <w:color w:val="92D05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5559F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559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5559F"/>
    <w:rPr>
      <w:rFonts w:asciiTheme="majorHAnsi" w:eastAsiaTheme="majorEastAsia" w:hAnsiTheme="majorHAnsi" w:cstheme="majorBidi"/>
      <w:color w:val="00329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2B58"/>
    <w:rPr>
      <w:rFonts w:asciiTheme="majorHAnsi" w:eastAsiaTheme="majorEastAsia" w:hAnsiTheme="majorHAnsi" w:cstheme="majorBidi"/>
      <w:color w:val="9FAEE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0AE3"/>
    <w:rPr>
      <w:rFonts w:asciiTheme="majorHAnsi" w:eastAsiaTheme="majorEastAsia" w:hAnsiTheme="majorHAnsi" w:cstheme="majorBidi"/>
      <w:color w:val="92D05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B4E67"/>
    <w:pPr>
      <w:outlineLvl w:val="9"/>
    </w:pPr>
    <w:rPr>
      <w:color w:val="BFBF00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B4E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4E6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B4E67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96D52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DD488D"/>
    <w:pPr>
      <w:ind w:left="720"/>
      <w:contextualSpacing/>
    </w:pPr>
  </w:style>
  <w:style w:type="table" w:styleId="TableGrid">
    <w:name w:val="Table Grid"/>
    <w:basedOn w:val="TableNormal"/>
    <w:uiPriority w:val="39"/>
    <w:rsid w:val="00DD4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2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1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1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688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B8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3B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27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A3"/>
  </w:style>
  <w:style w:type="paragraph" w:styleId="Footer">
    <w:name w:val="footer"/>
    <w:basedOn w:val="Normal"/>
    <w:link w:val="FooterChar"/>
    <w:uiPriority w:val="99"/>
    <w:unhideWhenUsed/>
    <w:rsid w:val="007227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A3"/>
  </w:style>
  <w:style w:type="paragraph" w:styleId="EndnoteText">
    <w:name w:val="endnote text"/>
    <w:basedOn w:val="Normal"/>
    <w:link w:val="EndnoteTextChar"/>
    <w:uiPriority w:val="99"/>
    <w:semiHidden/>
    <w:unhideWhenUsed/>
    <w:rsid w:val="00695A3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5A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5A3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21AB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F6D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reg5a-fce.e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terreg5a-fce.eu/en/programme/eligible-are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hti@pml.ac.u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rance Channel England">
      <a:dk1>
        <a:sysClr val="windowText" lastClr="000000"/>
      </a:dk1>
      <a:lt1>
        <a:sysClr val="window" lastClr="FFFFFF"/>
      </a:lt1>
      <a:dk2>
        <a:srgbClr val="003399"/>
      </a:dk2>
      <a:lt2>
        <a:srgbClr val="9FAEE5"/>
      </a:lt2>
      <a:accent1>
        <a:srgbClr val="FFFF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0819-9427-40B3-AA10-6427F1E2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Annual Communication Plan</vt:lpstr>
      <vt:lpstr>Annual Communication Plan</vt:lpstr>
    </vt:vector>
  </TitlesOfParts>
  <Company>Plymouth Marine Laboratory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Communication Plan</dc:title>
  <dc:subject>2017</dc:subject>
  <dc:creator>Gentils, Helene</dc:creator>
  <cp:lastModifiedBy>ap2m12</cp:lastModifiedBy>
  <cp:revision>2</cp:revision>
  <cp:lastPrinted>2016-12-16T09:29:00Z</cp:lastPrinted>
  <dcterms:created xsi:type="dcterms:W3CDTF">2018-02-05T07:44:00Z</dcterms:created>
  <dcterms:modified xsi:type="dcterms:W3CDTF">2018-02-05T07:44:00Z</dcterms:modified>
</cp:coreProperties>
</file>