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42" w:rsidRDefault="00854442" w:rsidP="00854442">
      <w:pPr>
        <w:jc w:val="right"/>
        <w:rPr>
          <w:rFonts w:ascii="Lucida Sans" w:hAnsi="Lucida Sans" w:cs="Times New Roman"/>
          <w:b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55DFBECB" wp14:editId="03A74BBD">
            <wp:extent cx="1809946" cy="392906"/>
            <wp:effectExtent l="0" t="0" r="0" b="7620"/>
            <wp:docPr id="2" name="Picture 2" descr="university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logo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482" cy="39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4442" w:rsidRDefault="00854442" w:rsidP="00DB45D1">
      <w:pPr>
        <w:jc w:val="center"/>
        <w:rPr>
          <w:rFonts w:ascii="Lucida Sans" w:hAnsi="Lucida Sans" w:cs="Times New Roman"/>
          <w:b/>
          <w:sz w:val="24"/>
          <w:szCs w:val="24"/>
        </w:rPr>
      </w:pPr>
    </w:p>
    <w:p w:rsidR="00E2090A" w:rsidRPr="00854442" w:rsidRDefault="00E2090A" w:rsidP="00DB45D1">
      <w:pPr>
        <w:jc w:val="center"/>
        <w:rPr>
          <w:rFonts w:ascii="Lucida Sans" w:hAnsi="Lucida Sans" w:cs="Times New Roman"/>
          <w:b/>
          <w:sz w:val="24"/>
          <w:szCs w:val="24"/>
        </w:rPr>
      </w:pPr>
      <w:r w:rsidRPr="00854442">
        <w:rPr>
          <w:rFonts w:ascii="Lucida Sans" w:hAnsi="Lucida Sans" w:cs="Times New Roman"/>
          <w:b/>
          <w:sz w:val="24"/>
          <w:szCs w:val="24"/>
        </w:rPr>
        <w:t>CAL</w:t>
      </w:r>
      <w:bookmarkStart w:id="0" w:name="_GoBack"/>
      <w:bookmarkEnd w:id="0"/>
      <w:r w:rsidRPr="00854442">
        <w:rPr>
          <w:rFonts w:ascii="Lucida Sans" w:hAnsi="Lucida Sans" w:cs="Times New Roman"/>
          <w:b/>
          <w:sz w:val="24"/>
          <w:szCs w:val="24"/>
        </w:rPr>
        <w:t xml:space="preserve">L FOR PAPERS </w:t>
      </w:r>
    </w:p>
    <w:p w:rsidR="00E2090A" w:rsidRPr="00854442" w:rsidRDefault="00E2090A" w:rsidP="00DB45D1">
      <w:pPr>
        <w:jc w:val="center"/>
        <w:rPr>
          <w:rFonts w:ascii="Lucida Sans" w:hAnsi="Lucida Sans" w:cs="Times New Roman"/>
          <w:b/>
          <w:sz w:val="24"/>
          <w:szCs w:val="24"/>
        </w:rPr>
      </w:pPr>
    </w:p>
    <w:p w:rsidR="0066431F" w:rsidRPr="00854442" w:rsidRDefault="00DB45D1" w:rsidP="00DB45D1">
      <w:pPr>
        <w:jc w:val="center"/>
        <w:rPr>
          <w:rFonts w:ascii="Georgia" w:hAnsi="Georgia" w:cs="Times New Roman"/>
          <w:b/>
          <w:i/>
          <w:sz w:val="36"/>
          <w:szCs w:val="36"/>
        </w:rPr>
      </w:pPr>
      <w:r w:rsidRPr="00854442">
        <w:rPr>
          <w:rFonts w:ascii="Georgia" w:hAnsi="Georgia" w:cs="Times New Roman"/>
          <w:b/>
          <w:i/>
          <w:sz w:val="36"/>
          <w:szCs w:val="36"/>
        </w:rPr>
        <w:t>“SARAJEVO 1914 - SPARK AND IMPACT”</w:t>
      </w:r>
    </w:p>
    <w:p w:rsidR="00E2090A" w:rsidRPr="00854442" w:rsidRDefault="00E2090A" w:rsidP="00DB45D1">
      <w:pPr>
        <w:jc w:val="center"/>
        <w:rPr>
          <w:rFonts w:ascii="Lucida Sans" w:hAnsi="Lucida Sans" w:cs="Times New Roman"/>
          <w:sz w:val="24"/>
          <w:szCs w:val="24"/>
        </w:rPr>
      </w:pPr>
    </w:p>
    <w:p w:rsidR="00E2090A" w:rsidRPr="00854442" w:rsidRDefault="00E2090A" w:rsidP="00DB45D1">
      <w:pPr>
        <w:jc w:val="center"/>
        <w:rPr>
          <w:rFonts w:ascii="Lucida Sans" w:hAnsi="Lucida Sans" w:cs="Times New Roman"/>
          <w:b/>
          <w:sz w:val="28"/>
          <w:szCs w:val="28"/>
        </w:rPr>
      </w:pPr>
      <w:r w:rsidRPr="00854442">
        <w:rPr>
          <w:rFonts w:ascii="Lucida Sans" w:hAnsi="Lucida Sans" w:cs="Times New Roman"/>
          <w:b/>
          <w:sz w:val="28"/>
          <w:szCs w:val="28"/>
        </w:rPr>
        <w:t>An international conference at the University of Southampton</w:t>
      </w:r>
    </w:p>
    <w:p w:rsidR="00CE1CF6" w:rsidRPr="00854442" w:rsidRDefault="002A145E" w:rsidP="00DB45D1">
      <w:pPr>
        <w:jc w:val="center"/>
        <w:rPr>
          <w:rFonts w:ascii="Lucida Sans" w:hAnsi="Lucida Sans" w:cs="Times New Roman"/>
          <w:b/>
          <w:sz w:val="28"/>
          <w:szCs w:val="28"/>
        </w:rPr>
      </w:pPr>
      <w:r w:rsidRPr="00854442">
        <w:rPr>
          <w:rFonts w:ascii="Lucida Sans" w:hAnsi="Lucida Sans" w:cs="Times New Roman"/>
          <w:b/>
          <w:sz w:val="28"/>
          <w:szCs w:val="28"/>
        </w:rPr>
        <w:t>2</w:t>
      </w:r>
      <w:r w:rsidR="00556350" w:rsidRPr="00854442">
        <w:rPr>
          <w:rFonts w:ascii="Lucida Sans" w:hAnsi="Lucida Sans" w:cs="Times New Roman"/>
          <w:b/>
          <w:sz w:val="28"/>
          <w:szCs w:val="28"/>
        </w:rPr>
        <w:t>6</w:t>
      </w:r>
      <w:r w:rsidRPr="00854442">
        <w:rPr>
          <w:rFonts w:ascii="Lucida Sans" w:hAnsi="Lucida Sans" w:cs="Times New Roman"/>
          <w:b/>
          <w:sz w:val="28"/>
          <w:szCs w:val="28"/>
        </w:rPr>
        <w:t>-28 June 2014</w:t>
      </w:r>
    </w:p>
    <w:p w:rsidR="00C04483" w:rsidRPr="00854442" w:rsidRDefault="00C04483" w:rsidP="00DB45D1">
      <w:pPr>
        <w:jc w:val="center"/>
        <w:rPr>
          <w:rFonts w:ascii="Lucida Sans" w:hAnsi="Lucida Sans" w:cs="Times New Roman"/>
          <w:b/>
          <w:sz w:val="28"/>
          <w:szCs w:val="28"/>
        </w:rPr>
      </w:pPr>
    </w:p>
    <w:p w:rsidR="002A145E" w:rsidRPr="00854442" w:rsidRDefault="002A145E" w:rsidP="00DB45D1">
      <w:pPr>
        <w:jc w:val="center"/>
        <w:rPr>
          <w:rFonts w:ascii="Lucida Sans" w:hAnsi="Lucida Sans" w:cs="Times New Roman"/>
          <w:sz w:val="24"/>
          <w:szCs w:val="24"/>
        </w:rPr>
      </w:pPr>
    </w:p>
    <w:p w:rsidR="00BF2A38" w:rsidRPr="00854442" w:rsidRDefault="002A145E" w:rsidP="00E2090A">
      <w:pPr>
        <w:jc w:val="both"/>
        <w:rPr>
          <w:rFonts w:ascii="Lucida Sans" w:hAnsi="Lucida Sans" w:cs="Times New Roman"/>
        </w:rPr>
      </w:pPr>
      <w:r w:rsidRPr="00854442">
        <w:rPr>
          <w:rFonts w:ascii="Lucida Sans" w:hAnsi="Lucida Sans" w:cs="Times New Roman"/>
        </w:rPr>
        <w:t>The murder</w:t>
      </w:r>
      <w:r w:rsidR="00E2090A" w:rsidRPr="00854442">
        <w:rPr>
          <w:rFonts w:ascii="Lucida Sans" w:hAnsi="Lucida Sans" w:cs="Times New Roman"/>
        </w:rPr>
        <w:t>s</w:t>
      </w:r>
      <w:r w:rsidRPr="00854442">
        <w:rPr>
          <w:rFonts w:ascii="Lucida Sans" w:hAnsi="Lucida Sans" w:cs="Times New Roman"/>
        </w:rPr>
        <w:t xml:space="preserve"> in Sarajevo on 28 June 1914 </w:t>
      </w:r>
      <w:r w:rsidR="00E2090A" w:rsidRPr="00854442">
        <w:rPr>
          <w:rFonts w:ascii="Lucida Sans" w:hAnsi="Lucida Sans" w:cs="Times New Roman"/>
        </w:rPr>
        <w:t>of Archduke Franz Ferdinand and his wife w</w:t>
      </w:r>
      <w:r w:rsidR="00B0005F" w:rsidRPr="00854442">
        <w:rPr>
          <w:rFonts w:ascii="Lucida Sans" w:hAnsi="Lucida Sans" w:cs="Times New Roman"/>
        </w:rPr>
        <w:t>ere</w:t>
      </w:r>
      <w:r w:rsidRPr="00854442">
        <w:rPr>
          <w:rFonts w:ascii="Lucida Sans" w:hAnsi="Lucida Sans" w:cs="Times New Roman"/>
        </w:rPr>
        <w:t xml:space="preserve"> notoriously the ‘spark’ </w:t>
      </w:r>
      <w:r w:rsidR="00E2090A" w:rsidRPr="00854442">
        <w:rPr>
          <w:rFonts w:ascii="Lucida Sans" w:hAnsi="Lucida Sans" w:cs="Times New Roman"/>
        </w:rPr>
        <w:t xml:space="preserve">that lit </w:t>
      </w:r>
      <w:r w:rsidR="00CF0773" w:rsidRPr="00854442">
        <w:rPr>
          <w:rFonts w:ascii="Lucida Sans" w:hAnsi="Lucida Sans" w:cs="Times New Roman"/>
        </w:rPr>
        <w:t xml:space="preserve">up </w:t>
      </w:r>
      <w:r w:rsidR="00E2090A" w:rsidRPr="00854442">
        <w:rPr>
          <w:rFonts w:ascii="Lucida Sans" w:hAnsi="Lucida Sans" w:cs="Times New Roman"/>
        </w:rPr>
        <w:t>t</w:t>
      </w:r>
      <w:r w:rsidRPr="00854442">
        <w:rPr>
          <w:rFonts w:ascii="Lucida Sans" w:hAnsi="Lucida Sans" w:cs="Times New Roman"/>
        </w:rPr>
        <w:t>he Great War</w:t>
      </w:r>
      <w:r w:rsidR="00E2090A" w:rsidRPr="00854442">
        <w:rPr>
          <w:rFonts w:ascii="Lucida Sans" w:hAnsi="Lucida Sans" w:cs="Times New Roman"/>
        </w:rPr>
        <w:t xml:space="preserve"> of 1914-1918</w:t>
      </w:r>
      <w:r w:rsidRPr="00854442">
        <w:rPr>
          <w:rFonts w:ascii="Lucida Sans" w:hAnsi="Lucida Sans" w:cs="Times New Roman"/>
        </w:rPr>
        <w:t xml:space="preserve">. </w:t>
      </w:r>
      <w:r w:rsidR="00B0005F" w:rsidRPr="00854442">
        <w:rPr>
          <w:rFonts w:ascii="Lucida Sans" w:hAnsi="Lucida Sans" w:cs="Times New Roman"/>
        </w:rPr>
        <w:t>They were evidence of an unresolved ‘South</w:t>
      </w:r>
      <w:r w:rsidR="00823DD3" w:rsidRPr="00854442">
        <w:rPr>
          <w:rFonts w:ascii="Lucida Sans" w:hAnsi="Lucida Sans" w:cs="Times New Roman"/>
        </w:rPr>
        <w:t>ern</w:t>
      </w:r>
      <w:r w:rsidR="00B0005F" w:rsidRPr="00854442">
        <w:rPr>
          <w:rFonts w:ascii="Lucida Sans" w:hAnsi="Lucida Sans" w:cs="Times New Roman"/>
        </w:rPr>
        <w:t xml:space="preserve"> Slav problem’ in the Austro-Hungarian Empire, of </w:t>
      </w:r>
      <w:r w:rsidR="00ED3885" w:rsidRPr="00854442">
        <w:rPr>
          <w:rFonts w:ascii="Lucida Sans" w:hAnsi="Lucida Sans" w:cs="Times New Roman"/>
        </w:rPr>
        <w:t xml:space="preserve">serious </w:t>
      </w:r>
      <w:r w:rsidR="00B0005F" w:rsidRPr="00854442">
        <w:rPr>
          <w:rFonts w:ascii="Lucida Sans" w:hAnsi="Lucida Sans" w:cs="Times New Roman"/>
        </w:rPr>
        <w:t xml:space="preserve">social and ethnic tensions in the region, and </w:t>
      </w:r>
      <w:proofErr w:type="gramStart"/>
      <w:r w:rsidR="00B0005F" w:rsidRPr="00854442">
        <w:rPr>
          <w:rFonts w:ascii="Lucida Sans" w:hAnsi="Lucida Sans" w:cs="Times New Roman"/>
        </w:rPr>
        <w:t>of a</w:t>
      </w:r>
      <w:proofErr w:type="gramEnd"/>
      <w:r w:rsidR="00B0005F" w:rsidRPr="00854442">
        <w:rPr>
          <w:rFonts w:ascii="Lucida Sans" w:hAnsi="Lucida Sans" w:cs="Times New Roman"/>
        </w:rPr>
        <w:t xml:space="preserve"> Habsburg elite whose </w:t>
      </w:r>
      <w:r w:rsidR="00ED3885" w:rsidRPr="00854442">
        <w:rPr>
          <w:rFonts w:ascii="Lucida Sans" w:hAnsi="Lucida Sans" w:cs="Times New Roman"/>
        </w:rPr>
        <w:t xml:space="preserve">imperial </w:t>
      </w:r>
      <w:r w:rsidR="00B0005F" w:rsidRPr="00854442">
        <w:rPr>
          <w:rFonts w:ascii="Lucida Sans" w:hAnsi="Lucida Sans" w:cs="Times New Roman"/>
        </w:rPr>
        <w:t xml:space="preserve">mission seemed at odds with popular aspirations in the </w:t>
      </w:r>
      <w:r w:rsidR="004C2872" w:rsidRPr="00854442">
        <w:rPr>
          <w:rFonts w:ascii="Lucida Sans" w:hAnsi="Lucida Sans" w:cs="Times New Roman"/>
        </w:rPr>
        <w:t xml:space="preserve">modernizing </w:t>
      </w:r>
      <w:r w:rsidR="00B0005F" w:rsidRPr="00854442">
        <w:rPr>
          <w:rFonts w:ascii="Lucida Sans" w:hAnsi="Lucida Sans" w:cs="Times New Roman"/>
        </w:rPr>
        <w:t>Balkans. T</w:t>
      </w:r>
      <w:r w:rsidRPr="00854442">
        <w:rPr>
          <w:rFonts w:ascii="Lucida Sans" w:hAnsi="Lucida Sans" w:cs="Times New Roman"/>
        </w:rPr>
        <w:t xml:space="preserve">he regional context in which </w:t>
      </w:r>
      <w:r w:rsidR="00E2090A" w:rsidRPr="00854442">
        <w:rPr>
          <w:rFonts w:ascii="Lucida Sans" w:hAnsi="Lucida Sans" w:cs="Times New Roman"/>
        </w:rPr>
        <w:t>the murders occur</w:t>
      </w:r>
      <w:r w:rsidR="00CF0773" w:rsidRPr="00854442">
        <w:rPr>
          <w:rFonts w:ascii="Lucida Sans" w:hAnsi="Lucida Sans" w:cs="Times New Roman"/>
        </w:rPr>
        <w:t>red</w:t>
      </w:r>
      <w:r w:rsidR="00E2090A" w:rsidRPr="00854442">
        <w:rPr>
          <w:rFonts w:ascii="Lucida Sans" w:hAnsi="Lucida Sans" w:cs="Times New Roman"/>
        </w:rPr>
        <w:t xml:space="preserve"> remains controversial</w:t>
      </w:r>
      <w:r w:rsidR="00ED3885" w:rsidRPr="00854442">
        <w:rPr>
          <w:rFonts w:ascii="Lucida Sans" w:hAnsi="Lucida Sans" w:cs="Times New Roman"/>
        </w:rPr>
        <w:t>:</w:t>
      </w:r>
      <w:r w:rsidR="00871053" w:rsidRPr="00854442">
        <w:rPr>
          <w:rFonts w:ascii="Lucida Sans" w:hAnsi="Lucida Sans" w:cs="Times New Roman"/>
        </w:rPr>
        <w:t xml:space="preserve"> some aspects </w:t>
      </w:r>
      <w:r w:rsidR="00B33AD4" w:rsidRPr="00854442">
        <w:rPr>
          <w:rFonts w:ascii="Lucida Sans" w:hAnsi="Lucida Sans" w:cs="Times New Roman"/>
        </w:rPr>
        <w:t xml:space="preserve">have been </w:t>
      </w:r>
      <w:r w:rsidR="00871053" w:rsidRPr="00854442">
        <w:rPr>
          <w:rFonts w:ascii="Lucida Sans" w:hAnsi="Lucida Sans" w:cs="Times New Roman"/>
        </w:rPr>
        <w:t>well</w:t>
      </w:r>
      <w:r w:rsidR="00CF0773" w:rsidRPr="00854442">
        <w:rPr>
          <w:rFonts w:ascii="Lucida Sans" w:hAnsi="Lucida Sans" w:cs="Times New Roman"/>
        </w:rPr>
        <w:t xml:space="preserve"> </w:t>
      </w:r>
      <w:r w:rsidR="00871053" w:rsidRPr="00854442">
        <w:rPr>
          <w:rFonts w:ascii="Lucida Sans" w:hAnsi="Lucida Sans" w:cs="Times New Roman"/>
        </w:rPr>
        <w:t xml:space="preserve">considered by historians over the past century but many </w:t>
      </w:r>
      <w:r w:rsidR="00ED3885" w:rsidRPr="00854442">
        <w:rPr>
          <w:rFonts w:ascii="Lucida Sans" w:hAnsi="Lucida Sans" w:cs="Times New Roman"/>
        </w:rPr>
        <w:t xml:space="preserve">are completely </w:t>
      </w:r>
      <w:r w:rsidR="00871053" w:rsidRPr="00854442">
        <w:rPr>
          <w:rFonts w:ascii="Lucida Sans" w:hAnsi="Lucida Sans" w:cs="Times New Roman"/>
        </w:rPr>
        <w:t xml:space="preserve">unresearched. </w:t>
      </w:r>
      <w:r w:rsidR="00BE0CFA" w:rsidRPr="00854442">
        <w:rPr>
          <w:rFonts w:ascii="Lucida Sans" w:hAnsi="Lucida Sans" w:cs="Times New Roman"/>
        </w:rPr>
        <w:t xml:space="preserve">The historiography is splintered, in line with the geographical splintering of the region that took place in 1918 and again in the 1990s. </w:t>
      </w:r>
      <w:r w:rsidR="00871053" w:rsidRPr="00854442">
        <w:rPr>
          <w:rFonts w:ascii="Lucida Sans" w:hAnsi="Lucida Sans" w:cs="Times New Roman"/>
        </w:rPr>
        <w:t>Above all, there have been few attempts to think</w:t>
      </w:r>
      <w:r w:rsidR="00ED3885" w:rsidRPr="00854442">
        <w:rPr>
          <w:rFonts w:ascii="Lucida Sans" w:hAnsi="Lucida Sans" w:cs="Times New Roman"/>
        </w:rPr>
        <w:t xml:space="preserve"> about</w:t>
      </w:r>
      <w:r w:rsidR="00871053" w:rsidRPr="00854442">
        <w:rPr>
          <w:rFonts w:ascii="Lucida Sans" w:hAnsi="Lucida Sans" w:cs="Times New Roman"/>
        </w:rPr>
        <w:t xml:space="preserve"> the causes and repercussions of the South Slav problem holistically: in the interaction of its local, regional and international dimensions.</w:t>
      </w:r>
      <w:r w:rsidRPr="00854442">
        <w:rPr>
          <w:rFonts w:ascii="Lucida Sans" w:hAnsi="Lucida Sans" w:cs="Times New Roman"/>
        </w:rPr>
        <w:t xml:space="preserve"> </w:t>
      </w:r>
    </w:p>
    <w:p w:rsidR="00BF2A38" w:rsidRPr="00854442" w:rsidRDefault="00BF2A38" w:rsidP="00E2090A">
      <w:pPr>
        <w:jc w:val="both"/>
        <w:rPr>
          <w:rFonts w:ascii="Lucida Sans" w:hAnsi="Lucida Sans" w:cs="Times New Roman"/>
        </w:rPr>
      </w:pPr>
    </w:p>
    <w:p w:rsidR="003D07DF" w:rsidRPr="00854442" w:rsidRDefault="00B11D38" w:rsidP="00E2090A">
      <w:pPr>
        <w:jc w:val="both"/>
        <w:rPr>
          <w:rFonts w:ascii="Lucida Sans" w:hAnsi="Lucida Sans" w:cs="Times New Roman"/>
        </w:rPr>
      </w:pPr>
      <w:r w:rsidRPr="00854442">
        <w:rPr>
          <w:rFonts w:ascii="Lucida Sans" w:hAnsi="Lucida Sans" w:cs="Times New Roman"/>
        </w:rPr>
        <w:t xml:space="preserve">This two-day </w:t>
      </w:r>
      <w:r w:rsidR="00732A36" w:rsidRPr="00854442">
        <w:rPr>
          <w:rFonts w:ascii="Lucida Sans" w:hAnsi="Lucida Sans" w:cs="Times New Roman"/>
        </w:rPr>
        <w:t xml:space="preserve">conference </w:t>
      </w:r>
      <w:r w:rsidRPr="00854442">
        <w:rPr>
          <w:rFonts w:ascii="Lucida Sans" w:hAnsi="Lucida Sans" w:cs="Times New Roman"/>
        </w:rPr>
        <w:t xml:space="preserve">at the University of Southampton aims, in contrast to most other conferences on the anniversary of 1914, to </w:t>
      </w:r>
      <w:r w:rsidR="00871053" w:rsidRPr="00854442">
        <w:rPr>
          <w:rFonts w:ascii="Lucida Sans" w:hAnsi="Lucida Sans" w:cs="Times New Roman"/>
        </w:rPr>
        <w:t xml:space="preserve">tackle this </w:t>
      </w:r>
      <w:r w:rsidR="002E2432" w:rsidRPr="00854442">
        <w:rPr>
          <w:rFonts w:ascii="Lucida Sans" w:hAnsi="Lucida Sans" w:cs="Times New Roman"/>
        </w:rPr>
        <w:t xml:space="preserve">important </w:t>
      </w:r>
      <w:r w:rsidR="00871053" w:rsidRPr="00854442">
        <w:rPr>
          <w:rFonts w:ascii="Lucida Sans" w:hAnsi="Lucida Sans" w:cs="Times New Roman"/>
        </w:rPr>
        <w:t>theme</w:t>
      </w:r>
      <w:r w:rsidR="00666FBB" w:rsidRPr="00854442">
        <w:rPr>
          <w:rFonts w:ascii="Lucida Sans" w:hAnsi="Lucida Sans" w:cs="Times New Roman"/>
        </w:rPr>
        <w:t xml:space="preserve"> by</w:t>
      </w:r>
      <w:r w:rsidR="00BE0CFA" w:rsidRPr="00854442">
        <w:rPr>
          <w:rFonts w:ascii="Lucida Sans" w:hAnsi="Lucida Sans" w:cs="Times New Roman"/>
        </w:rPr>
        <w:t xml:space="preserve"> bringing together a range of international historians to debate it from different angles</w:t>
      </w:r>
      <w:r w:rsidR="00871053" w:rsidRPr="00854442">
        <w:rPr>
          <w:rFonts w:ascii="Lucida Sans" w:hAnsi="Lucida Sans" w:cs="Times New Roman"/>
        </w:rPr>
        <w:t xml:space="preserve">. </w:t>
      </w:r>
      <w:r w:rsidR="00BE0CFA" w:rsidRPr="00854442">
        <w:rPr>
          <w:rFonts w:ascii="Lucida Sans" w:hAnsi="Lucida Sans" w:cs="Times New Roman"/>
        </w:rPr>
        <w:t xml:space="preserve">The conference will </w:t>
      </w:r>
      <w:r w:rsidR="00871053" w:rsidRPr="00854442">
        <w:rPr>
          <w:rFonts w:ascii="Lucida Sans" w:hAnsi="Lucida Sans" w:cs="Times New Roman"/>
        </w:rPr>
        <w:t xml:space="preserve">use the Sarajevo murders as </w:t>
      </w:r>
      <w:r w:rsidR="002E2432" w:rsidRPr="00854442">
        <w:rPr>
          <w:rFonts w:ascii="Lucida Sans" w:hAnsi="Lucida Sans" w:cs="Times New Roman"/>
        </w:rPr>
        <w:t>a</w:t>
      </w:r>
      <w:r w:rsidR="00871053" w:rsidRPr="00854442">
        <w:rPr>
          <w:rFonts w:ascii="Lucida Sans" w:hAnsi="Lucida Sans" w:cs="Times New Roman"/>
        </w:rPr>
        <w:t xml:space="preserve"> focal point from which to branch out and consider</w:t>
      </w:r>
      <w:r w:rsidR="002E2432" w:rsidRPr="00854442">
        <w:rPr>
          <w:rFonts w:ascii="Lucida Sans" w:hAnsi="Lucida Sans" w:cs="Times New Roman"/>
        </w:rPr>
        <w:t xml:space="preserve"> the destabilizing impact on the region, on the Habsburg Empire, and on Europe.</w:t>
      </w:r>
      <w:r w:rsidR="00025C93" w:rsidRPr="00854442">
        <w:rPr>
          <w:rFonts w:ascii="Lucida Sans" w:hAnsi="Lucida Sans" w:cs="Times New Roman"/>
        </w:rPr>
        <w:t xml:space="preserve"> </w:t>
      </w:r>
    </w:p>
    <w:p w:rsidR="001F60B8" w:rsidRPr="00854442" w:rsidRDefault="00B92F53" w:rsidP="00E2090A">
      <w:pPr>
        <w:jc w:val="both"/>
        <w:rPr>
          <w:rFonts w:ascii="Lucida Sans" w:hAnsi="Lucida Sans" w:cs="Times New Roman"/>
        </w:rPr>
      </w:pPr>
      <w:r w:rsidRPr="00854442">
        <w:rPr>
          <w:rFonts w:ascii="Lucida Sans" w:hAnsi="Lucida Sans" w:cs="Times New Roman"/>
          <w:i/>
        </w:rPr>
        <w:t>On the one hand</w:t>
      </w:r>
      <w:r w:rsidRPr="00854442">
        <w:rPr>
          <w:rFonts w:ascii="Lucida Sans" w:hAnsi="Lucida Sans" w:cs="Times New Roman"/>
        </w:rPr>
        <w:t xml:space="preserve">, </w:t>
      </w:r>
      <w:r w:rsidR="002E2432" w:rsidRPr="00854442">
        <w:rPr>
          <w:rFonts w:ascii="Lucida Sans" w:hAnsi="Lucida Sans" w:cs="Times New Roman"/>
        </w:rPr>
        <w:t>we will</w:t>
      </w:r>
      <w:r w:rsidRPr="00854442">
        <w:rPr>
          <w:rFonts w:ascii="Lucida Sans" w:hAnsi="Lucida Sans" w:cs="Times New Roman"/>
        </w:rPr>
        <w:t xml:space="preserve"> </w:t>
      </w:r>
      <w:r w:rsidR="00906E29" w:rsidRPr="00854442">
        <w:rPr>
          <w:rFonts w:ascii="Lucida Sans" w:hAnsi="Lucida Sans" w:cs="Times New Roman"/>
        </w:rPr>
        <w:t xml:space="preserve">be </w:t>
      </w:r>
      <w:r w:rsidR="00B33AD4" w:rsidRPr="00854442">
        <w:rPr>
          <w:rFonts w:ascii="Lucida Sans" w:hAnsi="Lucida Sans" w:cs="Times New Roman"/>
        </w:rPr>
        <w:t>analys</w:t>
      </w:r>
      <w:r w:rsidR="00906E29" w:rsidRPr="00854442">
        <w:rPr>
          <w:rFonts w:ascii="Lucida Sans" w:hAnsi="Lucida Sans" w:cs="Times New Roman"/>
        </w:rPr>
        <w:t>ing</w:t>
      </w:r>
      <w:r w:rsidRPr="00854442">
        <w:rPr>
          <w:rFonts w:ascii="Lucida Sans" w:hAnsi="Lucida Sans" w:cs="Times New Roman"/>
        </w:rPr>
        <w:t xml:space="preserve"> the </w:t>
      </w:r>
      <w:r w:rsidRPr="00854442">
        <w:rPr>
          <w:rFonts w:ascii="Lucida Sans" w:hAnsi="Lucida Sans" w:cs="Times New Roman"/>
          <w:u w:val="single"/>
        </w:rPr>
        <w:t>long and short-term sources of unrest</w:t>
      </w:r>
      <w:r w:rsidRPr="00854442">
        <w:rPr>
          <w:rFonts w:ascii="Lucida Sans" w:hAnsi="Lucida Sans" w:cs="Times New Roman"/>
        </w:rPr>
        <w:t xml:space="preserve"> which produced the murders in Bosnia-Herzegovina: </w:t>
      </w:r>
      <w:r w:rsidR="00AF43CD" w:rsidRPr="00854442">
        <w:rPr>
          <w:rFonts w:ascii="Lucida Sans" w:hAnsi="Lucida Sans" w:cs="Times New Roman"/>
        </w:rPr>
        <w:t xml:space="preserve">for example, </w:t>
      </w:r>
      <w:r w:rsidRPr="00854442">
        <w:rPr>
          <w:rFonts w:ascii="Lucida Sans" w:hAnsi="Lucida Sans" w:cs="Times New Roman"/>
        </w:rPr>
        <w:t>Habsburg ‘colonial’ behaviour in the Balkans</w:t>
      </w:r>
      <w:r w:rsidR="00AF43CD" w:rsidRPr="00854442">
        <w:rPr>
          <w:rFonts w:ascii="Lucida Sans" w:hAnsi="Lucida Sans" w:cs="Times New Roman"/>
        </w:rPr>
        <w:t>;</w:t>
      </w:r>
      <w:r w:rsidRPr="00854442">
        <w:rPr>
          <w:rFonts w:ascii="Lucida Sans" w:hAnsi="Lucida Sans" w:cs="Times New Roman"/>
        </w:rPr>
        <w:t xml:space="preserve"> the </w:t>
      </w:r>
      <w:r w:rsidR="00AF43CD" w:rsidRPr="00854442">
        <w:rPr>
          <w:rFonts w:ascii="Lucida Sans" w:hAnsi="Lucida Sans" w:cs="Times New Roman"/>
        </w:rPr>
        <w:t xml:space="preserve">wider </w:t>
      </w:r>
      <w:r w:rsidRPr="00854442">
        <w:rPr>
          <w:rFonts w:ascii="Lucida Sans" w:hAnsi="Lucida Sans" w:cs="Times New Roman"/>
        </w:rPr>
        <w:t>context of South Slav unrest (</w:t>
      </w:r>
      <w:r w:rsidR="00906E29" w:rsidRPr="00854442">
        <w:rPr>
          <w:rFonts w:ascii="Lucida Sans" w:hAnsi="Lucida Sans" w:cs="Times New Roman"/>
        </w:rPr>
        <w:t xml:space="preserve">its Serb, Croat and Slovene </w:t>
      </w:r>
      <w:r w:rsidR="00666FBB" w:rsidRPr="00854442">
        <w:rPr>
          <w:rFonts w:ascii="Lucida Sans" w:hAnsi="Lucida Sans" w:cs="Times New Roman"/>
        </w:rPr>
        <w:t>‘solutions’</w:t>
      </w:r>
      <w:r w:rsidRPr="00854442">
        <w:rPr>
          <w:rFonts w:ascii="Lucida Sans" w:hAnsi="Lucida Sans" w:cs="Times New Roman"/>
        </w:rPr>
        <w:t>)</w:t>
      </w:r>
      <w:r w:rsidR="00AF43CD" w:rsidRPr="00854442">
        <w:rPr>
          <w:rFonts w:ascii="Lucida Sans" w:hAnsi="Lucida Sans" w:cs="Times New Roman"/>
        </w:rPr>
        <w:t xml:space="preserve">; </w:t>
      </w:r>
      <w:r w:rsidR="00906E29" w:rsidRPr="00854442">
        <w:rPr>
          <w:rFonts w:ascii="Lucida Sans" w:hAnsi="Lucida Sans" w:cs="Times New Roman"/>
        </w:rPr>
        <w:t>social</w:t>
      </w:r>
      <w:r w:rsidR="00AF43CD" w:rsidRPr="00854442">
        <w:rPr>
          <w:rFonts w:ascii="Lucida Sans" w:hAnsi="Lucida Sans" w:cs="Times New Roman"/>
        </w:rPr>
        <w:t xml:space="preserve"> tension</w:t>
      </w:r>
      <w:r w:rsidR="00906E29" w:rsidRPr="00854442">
        <w:rPr>
          <w:rFonts w:ascii="Lucida Sans" w:hAnsi="Lucida Sans" w:cs="Times New Roman"/>
        </w:rPr>
        <w:t>s</w:t>
      </w:r>
      <w:r w:rsidR="00AF43CD" w:rsidRPr="00854442">
        <w:rPr>
          <w:rFonts w:ascii="Lucida Sans" w:hAnsi="Lucida Sans" w:cs="Times New Roman"/>
        </w:rPr>
        <w:t xml:space="preserve"> in Bosnia; terrorist acts against Habsburg officials; the reputation</w:t>
      </w:r>
      <w:r w:rsidR="00906E29" w:rsidRPr="00854442">
        <w:rPr>
          <w:rFonts w:ascii="Lucida Sans" w:hAnsi="Lucida Sans" w:cs="Times New Roman"/>
        </w:rPr>
        <w:t xml:space="preserve"> and the social network of A</w:t>
      </w:r>
      <w:r w:rsidR="00AF43CD" w:rsidRPr="00854442">
        <w:rPr>
          <w:rFonts w:ascii="Lucida Sans" w:hAnsi="Lucida Sans" w:cs="Times New Roman"/>
        </w:rPr>
        <w:t>rchduke Franz Ferdinand</w:t>
      </w:r>
      <w:r w:rsidR="002E2432" w:rsidRPr="00854442">
        <w:rPr>
          <w:rFonts w:ascii="Lucida Sans" w:hAnsi="Lucida Sans" w:cs="Times New Roman"/>
        </w:rPr>
        <w:t>;</w:t>
      </w:r>
      <w:r w:rsidR="00AF43CD" w:rsidRPr="00854442">
        <w:rPr>
          <w:rFonts w:ascii="Lucida Sans" w:hAnsi="Lucida Sans" w:cs="Times New Roman"/>
        </w:rPr>
        <w:t xml:space="preserve"> Serbia’s role in the murders</w:t>
      </w:r>
      <w:r w:rsidR="00B33AD4" w:rsidRPr="00854442">
        <w:rPr>
          <w:rFonts w:ascii="Lucida Sans" w:hAnsi="Lucida Sans" w:cs="Times New Roman"/>
        </w:rPr>
        <w:t xml:space="preserve"> and </w:t>
      </w:r>
      <w:r w:rsidR="009C6816" w:rsidRPr="00854442">
        <w:rPr>
          <w:rFonts w:ascii="Lucida Sans" w:hAnsi="Lucida Sans" w:cs="Times New Roman"/>
        </w:rPr>
        <w:t xml:space="preserve">the </w:t>
      </w:r>
      <w:r w:rsidR="00B33AD4" w:rsidRPr="00854442">
        <w:rPr>
          <w:rFonts w:ascii="Lucida Sans" w:hAnsi="Lucida Sans" w:cs="Times New Roman"/>
        </w:rPr>
        <w:t xml:space="preserve">links to </w:t>
      </w:r>
      <w:r w:rsidR="009C6816" w:rsidRPr="00854442">
        <w:rPr>
          <w:rFonts w:ascii="Lucida Sans" w:hAnsi="Lucida Sans" w:cs="Times New Roman"/>
        </w:rPr>
        <w:t>Bosnian Serb youth</w:t>
      </w:r>
      <w:r w:rsidR="00AF43CD" w:rsidRPr="00854442">
        <w:rPr>
          <w:rFonts w:ascii="Lucida Sans" w:hAnsi="Lucida Sans" w:cs="Times New Roman"/>
        </w:rPr>
        <w:t xml:space="preserve">. </w:t>
      </w:r>
      <w:r w:rsidR="00AF43CD" w:rsidRPr="00854442">
        <w:rPr>
          <w:rFonts w:ascii="Lucida Sans" w:hAnsi="Lucida Sans" w:cs="Times New Roman"/>
          <w:i/>
        </w:rPr>
        <w:t>On the other hand</w:t>
      </w:r>
      <w:r w:rsidR="00AF43CD" w:rsidRPr="00854442">
        <w:rPr>
          <w:rFonts w:ascii="Lucida Sans" w:hAnsi="Lucida Sans" w:cs="Times New Roman"/>
        </w:rPr>
        <w:t xml:space="preserve">, </w:t>
      </w:r>
      <w:r w:rsidR="00B33AD4" w:rsidRPr="00854442">
        <w:rPr>
          <w:rFonts w:ascii="Lucida Sans" w:hAnsi="Lucida Sans" w:cs="Times New Roman"/>
        </w:rPr>
        <w:t>we</w:t>
      </w:r>
      <w:r w:rsidR="00AF43CD" w:rsidRPr="00854442">
        <w:rPr>
          <w:rFonts w:ascii="Lucida Sans" w:hAnsi="Lucida Sans" w:cs="Times New Roman"/>
        </w:rPr>
        <w:t xml:space="preserve"> will consider the </w:t>
      </w:r>
      <w:r w:rsidR="00B046FB" w:rsidRPr="00854442">
        <w:rPr>
          <w:rFonts w:ascii="Lucida Sans" w:hAnsi="Lucida Sans" w:cs="Times New Roman"/>
          <w:u w:val="single"/>
        </w:rPr>
        <w:t xml:space="preserve">short and long-term </w:t>
      </w:r>
      <w:r w:rsidR="00AF43CD" w:rsidRPr="00854442">
        <w:rPr>
          <w:rFonts w:ascii="Lucida Sans" w:hAnsi="Lucida Sans" w:cs="Times New Roman"/>
          <w:u w:val="single"/>
        </w:rPr>
        <w:t>impact of ‘Sarajevo’</w:t>
      </w:r>
      <w:r w:rsidR="00AF43CD" w:rsidRPr="00854442">
        <w:rPr>
          <w:rFonts w:ascii="Lucida Sans" w:hAnsi="Lucida Sans" w:cs="Times New Roman"/>
        </w:rPr>
        <w:t xml:space="preserve"> with a focus on its regional context but also includ</w:t>
      </w:r>
      <w:r w:rsidR="009C6816" w:rsidRPr="00854442">
        <w:rPr>
          <w:rFonts w:ascii="Lucida Sans" w:hAnsi="Lucida Sans" w:cs="Times New Roman"/>
        </w:rPr>
        <w:t>ing</w:t>
      </w:r>
      <w:r w:rsidR="00AF43CD" w:rsidRPr="00854442">
        <w:rPr>
          <w:rFonts w:ascii="Lucida Sans" w:hAnsi="Lucida Sans" w:cs="Times New Roman"/>
        </w:rPr>
        <w:t xml:space="preserve"> </w:t>
      </w:r>
      <w:r w:rsidR="00B046FB" w:rsidRPr="00854442">
        <w:rPr>
          <w:rFonts w:ascii="Lucida Sans" w:hAnsi="Lucida Sans" w:cs="Times New Roman"/>
        </w:rPr>
        <w:t>wider</w:t>
      </w:r>
      <w:r w:rsidR="00AF43CD" w:rsidRPr="00854442">
        <w:rPr>
          <w:rFonts w:ascii="Lucida Sans" w:hAnsi="Lucida Sans" w:cs="Times New Roman"/>
        </w:rPr>
        <w:t xml:space="preserve"> echoes: the reaction to </w:t>
      </w:r>
      <w:r w:rsidR="00906E29" w:rsidRPr="00854442">
        <w:rPr>
          <w:rFonts w:ascii="Lucida Sans" w:hAnsi="Lucida Sans" w:cs="Times New Roman"/>
        </w:rPr>
        <w:t xml:space="preserve">the </w:t>
      </w:r>
      <w:r w:rsidR="00AF43CD" w:rsidRPr="00854442">
        <w:rPr>
          <w:rFonts w:ascii="Lucida Sans" w:hAnsi="Lucida Sans" w:cs="Times New Roman"/>
        </w:rPr>
        <w:t xml:space="preserve">Sarajevo </w:t>
      </w:r>
      <w:r w:rsidR="00906E29" w:rsidRPr="00854442">
        <w:rPr>
          <w:rFonts w:ascii="Lucida Sans" w:hAnsi="Lucida Sans" w:cs="Times New Roman"/>
        </w:rPr>
        <w:t xml:space="preserve">murders </w:t>
      </w:r>
      <w:r w:rsidR="00AF43CD" w:rsidRPr="00854442">
        <w:rPr>
          <w:rFonts w:ascii="Lucida Sans" w:hAnsi="Lucida Sans" w:cs="Times New Roman"/>
        </w:rPr>
        <w:t>a</w:t>
      </w:r>
      <w:r w:rsidR="007D0793" w:rsidRPr="00854442">
        <w:rPr>
          <w:rFonts w:ascii="Lucida Sans" w:hAnsi="Lucida Sans" w:cs="Times New Roman"/>
        </w:rPr>
        <w:t xml:space="preserve">mong the Habsburg </w:t>
      </w:r>
      <w:r w:rsidR="00EC4D6C" w:rsidRPr="00854442">
        <w:rPr>
          <w:rFonts w:ascii="Lucida Sans" w:hAnsi="Lucida Sans" w:cs="Times New Roman"/>
        </w:rPr>
        <w:t xml:space="preserve">political and military </w:t>
      </w:r>
      <w:r w:rsidR="007D0793" w:rsidRPr="00854442">
        <w:rPr>
          <w:rFonts w:ascii="Lucida Sans" w:hAnsi="Lucida Sans" w:cs="Times New Roman"/>
        </w:rPr>
        <w:t xml:space="preserve">elite, in </w:t>
      </w:r>
      <w:r w:rsidR="00B046FB" w:rsidRPr="00854442">
        <w:rPr>
          <w:rFonts w:ascii="Lucida Sans" w:hAnsi="Lucida Sans" w:cs="Times New Roman"/>
        </w:rPr>
        <w:t xml:space="preserve">the </w:t>
      </w:r>
      <w:r w:rsidR="007D0793" w:rsidRPr="00854442">
        <w:rPr>
          <w:rFonts w:ascii="Lucida Sans" w:hAnsi="Lucida Sans" w:cs="Times New Roman"/>
        </w:rPr>
        <w:t>provinces of</w:t>
      </w:r>
      <w:r w:rsidR="00AF43CD" w:rsidRPr="00854442">
        <w:rPr>
          <w:rFonts w:ascii="Lucida Sans" w:hAnsi="Lucida Sans" w:cs="Times New Roman"/>
        </w:rPr>
        <w:t xml:space="preserve"> Austria-Hungary</w:t>
      </w:r>
      <w:r w:rsidR="007D0793" w:rsidRPr="00854442">
        <w:rPr>
          <w:rFonts w:ascii="Lucida Sans" w:hAnsi="Lucida Sans" w:cs="Times New Roman"/>
        </w:rPr>
        <w:t>,</w:t>
      </w:r>
      <w:r w:rsidR="00AF43CD" w:rsidRPr="00854442">
        <w:rPr>
          <w:rFonts w:ascii="Lucida Sans" w:hAnsi="Lucida Sans" w:cs="Times New Roman"/>
        </w:rPr>
        <w:t xml:space="preserve"> and </w:t>
      </w:r>
      <w:r w:rsidR="007D0793" w:rsidRPr="00854442">
        <w:rPr>
          <w:rFonts w:ascii="Lucida Sans" w:hAnsi="Lucida Sans" w:cs="Times New Roman"/>
        </w:rPr>
        <w:t>among the other Great Powers</w:t>
      </w:r>
      <w:r w:rsidR="009C6816" w:rsidRPr="00854442">
        <w:rPr>
          <w:rFonts w:ascii="Lucida Sans" w:hAnsi="Lucida Sans" w:cs="Times New Roman"/>
        </w:rPr>
        <w:t xml:space="preserve"> of Europe</w:t>
      </w:r>
      <w:r w:rsidR="00AF43CD" w:rsidRPr="00854442">
        <w:rPr>
          <w:rFonts w:ascii="Lucida Sans" w:hAnsi="Lucida Sans" w:cs="Times New Roman"/>
        </w:rPr>
        <w:t xml:space="preserve">; </w:t>
      </w:r>
      <w:r w:rsidR="007D0793" w:rsidRPr="00854442">
        <w:rPr>
          <w:rFonts w:ascii="Lucida Sans" w:hAnsi="Lucida Sans" w:cs="Times New Roman"/>
        </w:rPr>
        <w:t xml:space="preserve">the </w:t>
      </w:r>
      <w:r w:rsidR="00CB77C0" w:rsidRPr="00854442">
        <w:rPr>
          <w:rFonts w:ascii="Lucida Sans" w:hAnsi="Lucida Sans" w:cs="Times New Roman"/>
        </w:rPr>
        <w:t>emergency measures in Bosnia</w:t>
      </w:r>
      <w:r w:rsidR="005165B3" w:rsidRPr="00854442">
        <w:rPr>
          <w:rFonts w:ascii="Lucida Sans" w:hAnsi="Lucida Sans" w:cs="Times New Roman"/>
        </w:rPr>
        <w:t>, including trials and executions</w:t>
      </w:r>
      <w:r w:rsidR="00A65B5A" w:rsidRPr="00854442">
        <w:rPr>
          <w:rFonts w:ascii="Lucida Sans" w:hAnsi="Lucida Sans" w:cs="Times New Roman"/>
        </w:rPr>
        <w:t>, in the context of ‘total war’</w:t>
      </w:r>
      <w:r w:rsidR="00CB77C0" w:rsidRPr="00854442">
        <w:rPr>
          <w:rFonts w:ascii="Lucida Sans" w:hAnsi="Lucida Sans" w:cs="Times New Roman"/>
        </w:rPr>
        <w:t>;</w:t>
      </w:r>
      <w:r w:rsidR="00B046FB" w:rsidRPr="00854442">
        <w:rPr>
          <w:rFonts w:ascii="Lucida Sans" w:hAnsi="Lucida Sans" w:cs="Times New Roman"/>
        </w:rPr>
        <w:t xml:space="preserve"> </w:t>
      </w:r>
      <w:r w:rsidR="00A65B5A" w:rsidRPr="00854442">
        <w:rPr>
          <w:rFonts w:ascii="Lucida Sans" w:hAnsi="Lucida Sans" w:cs="Times New Roman"/>
        </w:rPr>
        <w:t xml:space="preserve">the commemoration and memory </w:t>
      </w:r>
      <w:r w:rsidR="005C6264" w:rsidRPr="00854442">
        <w:rPr>
          <w:rFonts w:ascii="Lucida Sans" w:hAnsi="Lucida Sans" w:cs="Times New Roman"/>
        </w:rPr>
        <w:t>of Sarajevo</w:t>
      </w:r>
      <w:r w:rsidR="00A65B5A" w:rsidRPr="00854442">
        <w:rPr>
          <w:rFonts w:ascii="Lucida Sans" w:hAnsi="Lucida Sans" w:cs="Times New Roman"/>
        </w:rPr>
        <w:t xml:space="preserve"> </w:t>
      </w:r>
      <w:r w:rsidR="005C6264" w:rsidRPr="00854442">
        <w:rPr>
          <w:rFonts w:ascii="Lucida Sans" w:hAnsi="Lucida Sans" w:cs="Times New Roman"/>
        </w:rPr>
        <w:t xml:space="preserve">in later </w:t>
      </w:r>
      <w:r w:rsidR="00A65B5A" w:rsidRPr="00854442">
        <w:rPr>
          <w:rFonts w:ascii="Lucida Sans" w:hAnsi="Lucida Sans" w:cs="Times New Roman"/>
        </w:rPr>
        <w:t>decades</w:t>
      </w:r>
      <w:r w:rsidR="005C6264" w:rsidRPr="00854442">
        <w:rPr>
          <w:rFonts w:ascii="Lucida Sans" w:hAnsi="Lucida Sans" w:cs="Times New Roman"/>
        </w:rPr>
        <w:t xml:space="preserve">; </w:t>
      </w:r>
      <w:r w:rsidR="00025C93" w:rsidRPr="00854442">
        <w:rPr>
          <w:rFonts w:ascii="Lucida Sans" w:hAnsi="Lucida Sans" w:cs="Times New Roman"/>
        </w:rPr>
        <w:t xml:space="preserve">the </w:t>
      </w:r>
      <w:r w:rsidR="00DE0F5D" w:rsidRPr="00854442">
        <w:rPr>
          <w:rFonts w:ascii="Lucida Sans" w:hAnsi="Lucida Sans" w:cs="Times New Roman"/>
        </w:rPr>
        <w:t xml:space="preserve">impact on questions </w:t>
      </w:r>
      <w:r w:rsidR="002E7953" w:rsidRPr="00854442">
        <w:rPr>
          <w:rFonts w:ascii="Lucida Sans" w:hAnsi="Lucida Sans" w:cs="Times New Roman"/>
        </w:rPr>
        <w:t>of South Slav unity (1914-1918).</w:t>
      </w:r>
      <w:r w:rsidR="00906E29" w:rsidRPr="00854442">
        <w:rPr>
          <w:rFonts w:ascii="Lucida Sans" w:hAnsi="Lucida Sans" w:cs="Times New Roman"/>
        </w:rPr>
        <w:t xml:space="preserve"> </w:t>
      </w:r>
      <w:r w:rsidR="007D6B89" w:rsidRPr="00854442">
        <w:rPr>
          <w:rFonts w:ascii="Lucida Sans" w:hAnsi="Lucida Sans" w:cs="Times New Roman"/>
        </w:rPr>
        <w:t xml:space="preserve"> </w:t>
      </w:r>
    </w:p>
    <w:p w:rsidR="00B33AD4" w:rsidRPr="00854442" w:rsidRDefault="00B33AD4" w:rsidP="00E2090A">
      <w:pPr>
        <w:jc w:val="both"/>
        <w:rPr>
          <w:rFonts w:ascii="Lucida Sans" w:hAnsi="Lucida Sans" w:cs="Times New Roman"/>
        </w:rPr>
      </w:pPr>
    </w:p>
    <w:p w:rsidR="00AB5711" w:rsidRPr="00854442" w:rsidRDefault="00B33AD4" w:rsidP="00203345">
      <w:pPr>
        <w:jc w:val="both"/>
        <w:rPr>
          <w:rFonts w:ascii="Lucida Sans" w:hAnsi="Lucida Sans" w:cs="Times New Roman"/>
        </w:rPr>
      </w:pPr>
      <w:r w:rsidRPr="00854442">
        <w:rPr>
          <w:rFonts w:ascii="Lucida Sans" w:hAnsi="Lucida Sans" w:cs="Times New Roman"/>
        </w:rPr>
        <w:t xml:space="preserve">We are seeking a number of </w:t>
      </w:r>
      <w:r w:rsidRPr="00854442">
        <w:rPr>
          <w:rFonts w:ascii="Lucida Sans" w:hAnsi="Lucida Sans" w:cs="Times New Roman"/>
          <w:u w:val="single"/>
        </w:rPr>
        <w:t>extra papers</w:t>
      </w:r>
      <w:r w:rsidRPr="00854442">
        <w:rPr>
          <w:rFonts w:ascii="Lucida Sans" w:hAnsi="Lucida Sans" w:cs="Times New Roman"/>
        </w:rPr>
        <w:t xml:space="preserve"> </w:t>
      </w:r>
      <w:r w:rsidR="00203345" w:rsidRPr="00854442">
        <w:rPr>
          <w:rFonts w:ascii="Lucida Sans" w:hAnsi="Lucida Sans" w:cs="Times New Roman"/>
        </w:rPr>
        <w:t>t</w:t>
      </w:r>
      <w:r w:rsidRPr="00854442">
        <w:rPr>
          <w:rFonts w:ascii="Lucida Sans" w:hAnsi="Lucida Sans" w:cs="Times New Roman"/>
        </w:rPr>
        <w:t>o complement what is already a distinguished programme of speakers</w:t>
      </w:r>
      <w:r w:rsidR="00E42265" w:rsidRPr="00854442">
        <w:rPr>
          <w:rFonts w:ascii="Lucida Sans" w:hAnsi="Lucida Sans" w:cs="Times New Roman"/>
        </w:rPr>
        <w:t>, which includes</w:t>
      </w:r>
      <w:r w:rsidR="00AB5711" w:rsidRPr="00854442">
        <w:rPr>
          <w:rFonts w:ascii="Lucida Sans" w:hAnsi="Lucida Sans" w:cs="Times New Roman"/>
        </w:rPr>
        <w:t>:</w:t>
      </w:r>
      <w:r w:rsidR="00203345" w:rsidRPr="00854442">
        <w:rPr>
          <w:rFonts w:ascii="Lucida Sans" w:hAnsi="Lucida Sans" w:cs="Times New Roman"/>
        </w:rPr>
        <w:t xml:space="preserve"> </w:t>
      </w:r>
      <w:r w:rsidR="00AB5711" w:rsidRPr="00854442">
        <w:rPr>
          <w:rFonts w:ascii="Lucida Sans" w:hAnsi="Lucida Sans" w:cs="Times New Roman"/>
        </w:rPr>
        <w:t xml:space="preserve">Christopher Clark (Cambridge); </w:t>
      </w:r>
      <w:proofErr w:type="spellStart"/>
      <w:r w:rsidR="00AB5711" w:rsidRPr="00854442">
        <w:rPr>
          <w:rFonts w:ascii="Lucida Sans" w:hAnsi="Lucida Sans" w:cs="Times New Roman"/>
        </w:rPr>
        <w:t>Lothar</w:t>
      </w:r>
      <w:proofErr w:type="spellEnd"/>
      <w:r w:rsidR="00AB5711" w:rsidRPr="00854442">
        <w:rPr>
          <w:rFonts w:ascii="Lucida Sans" w:hAnsi="Lucida Sans" w:cs="Times New Roman"/>
        </w:rPr>
        <w:t xml:space="preserve"> </w:t>
      </w:r>
      <w:proofErr w:type="spellStart"/>
      <w:r w:rsidR="00AB5711" w:rsidRPr="00854442">
        <w:rPr>
          <w:rFonts w:ascii="Lucida Sans" w:hAnsi="Lucida Sans" w:cs="Times New Roman"/>
        </w:rPr>
        <w:t>Höbelt</w:t>
      </w:r>
      <w:proofErr w:type="spellEnd"/>
      <w:r w:rsidR="00AB5711" w:rsidRPr="00854442">
        <w:rPr>
          <w:rFonts w:ascii="Lucida Sans" w:hAnsi="Lucida Sans" w:cs="Times New Roman"/>
        </w:rPr>
        <w:t xml:space="preserve"> (Vienna); Roy Bridge (Leeds); Dominic </w:t>
      </w:r>
      <w:proofErr w:type="spellStart"/>
      <w:r w:rsidR="00AB5711" w:rsidRPr="00854442">
        <w:rPr>
          <w:rFonts w:ascii="Lucida Sans" w:hAnsi="Lucida Sans" w:cs="Times New Roman"/>
        </w:rPr>
        <w:t>Lieven</w:t>
      </w:r>
      <w:proofErr w:type="spellEnd"/>
      <w:r w:rsidR="00AB5711" w:rsidRPr="00854442">
        <w:rPr>
          <w:rFonts w:ascii="Lucida Sans" w:hAnsi="Lucida Sans" w:cs="Times New Roman"/>
        </w:rPr>
        <w:t xml:space="preserve"> (LSE); </w:t>
      </w:r>
      <w:proofErr w:type="spellStart"/>
      <w:r w:rsidR="00AB5711" w:rsidRPr="00854442">
        <w:rPr>
          <w:rFonts w:ascii="Lucida Sans" w:hAnsi="Lucida Sans" w:cs="Times New Roman"/>
        </w:rPr>
        <w:t>Iskra</w:t>
      </w:r>
      <w:proofErr w:type="spellEnd"/>
      <w:r w:rsidR="00AB5711" w:rsidRPr="00854442">
        <w:rPr>
          <w:rFonts w:ascii="Lucida Sans" w:hAnsi="Lucida Sans" w:cs="Times New Roman"/>
        </w:rPr>
        <w:t xml:space="preserve"> </w:t>
      </w:r>
      <w:proofErr w:type="spellStart"/>
      <w:r w:rsidR="00AB5711" w:rsidRPr="00854442">
        <w:rPr>
          <w:rFonts w:ascii="Lucida Sans" w:hAnsi="Lucida Sans" w:cs="Times New Roman"/>
        </w:rPr>
        <w:t>Iveljić</w:t>
      </w:r>
      <w:proofErr w:type="spellEnd"/>
      <w:r w:rsidR="00AB5711" w:rsidRPr="00854442">
        <w:rPr>
          <w:rFonts w:ascii="Lucida Sans" w:hAnsi="Lucida Sans" w:cs="Times New Roman"/>
        </w:rPr>
        <w:t xml:space="preserve"> (Zagreb); Robin </w:t>
      </w:r>
      <w:proofErr w:type="spellStart"/>
      <w:r w:rsidR="00AB5711" w:rsidRPr="00854442">
        <w:rPr>
          <w:rFonts w:ascii="Lucida Sans" w:hAnsi="Lucida Sans" w:cs="Times New Roman"/>
        </w:rPr>
        <w:t>Okey</w:t>
      </w:r>
      <w:proofErr w:type="spellEnd"/>
      <w:r w:rsidR="00AB5711" w:rsidRPr="00854442">
        <w:rPr>
          <w:rFonts w:ascii="Lucida Sans" w:hAnsi="Lucida Sans" w:cs="Times New Roman"/>
        </w:rPr>
        <w:t xml:space="preserve"> (Warwick); Mile </w:t>
      </w:r>
      <w:proofErr w:type="spellStart"/>
      <w:r w:rsidR="00AB5711" w:rsidRPr="00854442">
        <w:rPr>
          <w:rFonts w:ascii="Lucida Sans" w:hAnsi="Lucida Sans" w:cs="Times New Roman"/>
        </w:rPr>
        <w:t>Bjelajac</w:t>
      </w:r>
      <w:proofErr w:type="spellEnd"/>
      <w:r w:rsidR="00AB5711" w:rsidRPr="00854442">
        <w:rPr>
          <w:rFonts w:ascii="Lucida Sans" w:hAnsi="Lucida Sans" w:cs="Times New Roman"/>
        </w:rPr>
        <w:t xml:space="preserve"> (Belgrade); Andrej </w:t>
      </w:r>
      <w:proofErr w:type="spellStart"/>
      <w:r w:rsidR="00AB5711" w:rsidRPr="00854442">
        <w:rPr>
          <w:rFonts w:ascii="Lucida Sans" w:hAnsi="Lucida Sans" w:cs="Times New Roman"/>
        </w:rPr>
        <w:t>Rahten</w:t>
      </w:r>
      <w:proofErr w:type="spellEnd"/>
      <w:r w:rsidR="00AB5711" w:rsidRPr="00854442">
        <w:rPr>
          <w:rFonts w:ascii="Lucida Sans" w:hAnsi="Lucida Sans" w:cs="Times New Roman"/>
        </w:rPr>
        <w:t xml:space="preserve"> (Ljubljana).</w:t>
      </w:r>
    </w:p>
    <w:p w:rsidR="00AB5711" w:rsidRPr="00854442" w:rsidRDefault="00AB5711" w:rsidP="00E2090A">
      <w:pPr>
        <w:jc w:val="both"/>
        <w:rPr>
          <w:rFonts w:ascii="Lucida Sans" w:hAnsi="Lucida Sans" w:cs="Times New Roman"/>
        </w:rPr>
      </w:pPr>
    </w:p>
    <w:p w:rsidR="00E2090A" w:rsidRPr="00854442" w:rsidRDefault="00AB5711" w:rsidP="00BE0CFA">
      <w:pPr>
        <w:jc w:val="both"/>
        <w:rPr>
          <w:rFonts w:ascii="Lucida Sans" w:hAnsi="Lucida Sans" w:cs="Times New Roman"/>
        </w:rPr>
      </w:pPr>
      <w:r w:rsidRPr="00854442">
        <w:rPr>
          <w:rFonts w:ascii="Lucida Sans" w:hAnsi="Lucida Sans" w:cs="Times New Roman"/>
        </w:rPr>
        <w:t xml:space="preserve">Please send your proposal for a paper (an </w:t>
      </w:r>
      <w:r w:rsidRPr="00854442">
        <w:rPr>
          <w:rFonts w:ascii="Lucida Sans" w:hAnsi="Lucida Sans" w:cs="Times New Roman"/>
          <w:u w:val="single"/>
        </w:rPr>
        <w:t>abstract of c.300 words</w:t>
      </w:r>
      <w:r w:rsidRPr="00854442">
        <w:rPr>
          <w:rFonts w:ascii="Lucida Sans" w:hAnsi="Lucida Sans" w:cs="Times New Roman"/>
        </w:rPr>
        <w:t>) to Professor Mark Cornwall (</w:t>
      </w:r>
      <w:hyperlink r:id="rId6" w:history="1">
        <w:r w:rsidRPr="00854442">
          <w:rPr>
            <w:rStyle w:val="Hyperlink"/>
            <w:rFonts w:ascii="Lucida Sans" w:hAnsi="Lucida Sans" w:cs="Times New Roman"/>
          </w:rPr>
          <w:t>jmc3@soton.ac.uk</w:t>
        </w:r>
      </w:hyperlink>
      <w:r w:rsidRPr="00854442">
        <w:rPr>
          <w:rFonts w:ascii="Lucida Sans" w:hAnsi="Lucida Sans" w:cs="Times New Roman"/>
        </w:rPr>
        <w:t xml:space="preserve">) by </w:t>
      </w:r>
      <w:r w:rsidRPr="00854442">
        <w:rPr>
          <w:rFonts w:ascii="Lucida Sans" w:hAnsi="Lucida Sans" w:cs="Times New Roman"/>
          <w:b/>
          <w:u w:val="single"/>
        </w:rPr>
        <w:t>1 August 2013</w:t>
      </w:r>
      <w:r w:rsidRPr="00854442">
        <w:rPr>
          <w:rFonts w:ascii="Lucida Sans" w:hAnsi="Lucida Sans" w:cs="Times New Roman"/>
        </w:rPr>
        <w:t xml:space="preserve">. Papers should be based on new research and </w:t>
      </w:r>
      <w:r w:rsidR="00C31DE8" w:rsidRPr="00854442">
        <w:rPr>
          <w:rFonts w:ascii="Lucida Sans" w:hAnsi="Lucida Sans" w:cs="Times New Roman"/>
        </w:rPr>
        <w:t xml:space="preserve">should </w:t>
      </w:r>
      <w:r w:rsidRPr="00854442">
        <w:rPr>
          <w:rFonts w:ascii="Lucida Sans" w:hAnsi="Lucida Sans" w:cs="Times New Roman"/>
        </w:rPr>
        <w:t xml:space="preserve">concern some aspect of the ‘South Slav problem’ </w:t>
      </w:r>
      <w:r w:rsidR="00C31DE8" w:rsidRPr="00854442">
        <w:rPr>
          <w:rFonts w:ascii="Lucida Sans" w:hAnsi="Lucida Sans" w:cs="Times New Roman"/>
        </w:rPr>
        <w:t>o</w:t>
      </w:r>
      <w:r w:rsidR="003D07DF" w:rsidRPr="00854442">
        <w:rPr>
          <w:rFonts w:ascii="Lucida Sans" w:hAnsi="Lucida Sans" w:cs="Times New Roman"/>
        </w:rPr>
        <w:t>r</w:t>
      </w:r>
      <w:r w:rsidR="00C31DE8" w:rsidRPr="00854442">
        <w:rPr>
          <w:rFonts w:ascii="Lucida Sans" w:hAnsi="Lucida Sans" w:cs="Times New Roman"/>
        </w:rPr>
        <w:t xml:space="preserve"> ‘Sarajevo’ </w:t>
      </w:r>
      <w:r w:rsidRPr="00854442">
        <w:rPr>
          <w:rFonts w:ascii="Lucida Sans" w:hAnsi="Lucida Sans" w:cs="Times New Roman"/>
        </w:rPr>
        <w:t xml:space="preserve">in its regional or wider context as indicated above. Please also email if you want </w:t>
      </w:r>
      <w:r w:rsidR="00C31DE8" w:rsidRPr="00854442">
        <w:rPr>
          <w:rFonts w:ascii="Lucida Sans" w:hAnsi="Lucida Sans" w:cs="Times New Roman"/>
        </w:rPr>
        <w:t xml:space="preserve">initial </w:t>
      </w:r>
      <w:r w:rsidRPr="00854442">
        <w:rPr>
          <w:rFonts w:ascii="Lucida Sans" w:hAnsi="Lucida Sans" w:cs="Times New Roman"/>
        </w:rPr>
        <w:t>guidance on whether your proposed paper would fit well into the existing schedule.</w:t>
      </w:r>
      <w:r w:rsidR="002F3139" w:rsidRPr="00854442">
        <w:rPr>
          <w:rFonts w:ascii="Lucida Sans" w:hAnsi="Lucida Sans" w:cs="Times New Roman"/>
        </w:rPr>
        <w:t xml:space="preserve"> </w:t>
      </w:r>
      <w:r w:rsidR="00E7653D" w:rsidRPr="00854442">
        <w:rPr>
          <w:rFonts w:ascii="Lucida Sans" w:hAnsi="Lucida Sans" w:cs="Times New Roman"/>
        </w:rPr>
        <w:t>It is expected that a publication will result from the conference in the form of an edited book of the best papers.</w:t>
      </w:r>
    </w:p>
    <w:sectPr w:rsidR="00E2090A" w:rsidRPr="00854442" w:rsidSect="00854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D1"/>
    <w:rsid w:val="000078FE"/>
    <w:rsid w:val="00020BD8"/>
    <w:rsid w:val="00025C93"/>
    <w:rsid w:val="00044C21"/>
    <w:rsid w:val="000863B6"/>
    <w:rsid w:val="000C1507"/>
    <w:rsid w:val="001F2F2E"/>
    <w:rsid w:val="001F60B8"/>
    <w:rsid w:val="00203345"/>
    <w:rsid w:val="002A145E"/>
    <w:rsid w:val="002D49E6"/>
    <w:rsid w:val="002E2432"/>
    <w:rsid w:val="002E7953"/>
    <w:rsid w:val="002F3139"/>
    <w:rsid w:val="00377426"/>
    <w:rsid w:val="0038169D"/>
    <w:rsid w:val="003957C0"/>
    <w:rsid w:val="003D07DF"/>
    <w:rsid w:val="00437402"/>
    <w:rsid w:val="004A3E3E"/>
    <w:rsid w:val="004B048E"/>
    <w:rsid w:val="004C2872"/>
    <w:rsid w:val="005165B3"/>
    <w:rsid w:val="00536007"/>
    <w:rsid w:val="00556350"/>
    <w:rsid w:val="00565A25"/>
    <w:rsid w:val="00593AF0"/>
    <w:rsid w:val="005C6264"/>
    <w:rsid w:val="005C70CD"/>
    <w:rsid w:val="005D1D8C"/>
    <w:rsid w:val="00642693"/>
    <w:rsid w:val="0066431F"/>
    <w:rsid w:val="0066680C"/>
    <w:rsid w:val="00666FBB"/>
    <w:rsid w:val="006F1286"/>
    <w:rsid w:val="0070372E"/>
    <w:rsid w:val="00732A36"/>
    <w:rsid w:val="00757999"/>
    <w:rsid w:val="007D0793"/>
    <w:rsid w:val="007D2A0D"/>
    <w:rsid w:val="007D6B89"/>
    <w:rsid w:val="007E1DA6"/>
    <w:rsid w:val="00823DD3"/>
    <w:rsid w:val="0084375F"/>
    <w:rsid w:val="00854442"/>
    <w:rsid w:val="00871053"/>
    <w:rsid w:val="00906E29"/>
    <w:rsid w:val="009A6673"/>
    <w:rsid w:val="009C6816"/>
    <w:rsid w:val="009D553F"/>
    <w:rsid w:val="009F3624"/>
    <w:rsid w:val="009F64F4"/>
    <w:rsid w:val="00A35381"/>
    <w:rsid w:val="00A376F6"/>
    <w:rsid w:val="00A444FC"/>
    <w:rsid w:val="00A65B5A"/>
    <w:rsid w:val="00AB5711"/>
    <w:rsid w:val="00AF43CD"/>
    <w:rsid w:val="00B0005F"/>
    <w:rsid w:val="00B046FB"/>
    <w:rsid w:val="00B11D38"/>
    <w:rsid w:val="00B33AD4"/>
    <w:rsid w:val="00B61054"/>
    <w:rsid w:val="00B92F53"/>
    <w:rsid w:val="00B95DF0"/>
    <w:rsid w:val="00BB39D3"/>
    <w:rsid w:val="00BE0CFA"/>
    <w:rsid w:val="00BF2A38"/>
    <w:rsid w:val="00C04483"/>
    <w:rsid w:val="00C31DE8"/>
    <w:rsid w:val="00C5795D"/>
    <w:rsid w:val="00C90E20"/>
    <w:rsid w:val="00CB77C0"/>
    <w:rsid w:val="00CE1CF6"/>
    <w:rsid w:val="00CF0773"/>
    <w:rsid w:val="00D0055E"/>
    <w:rsid w:val="00DA13E4"/>
    <w:rsid w:val="00DB45D1"/>
    <w:rsid w:val="00DE0F5D"/>
    <w:rsid w:val="00E15002"/>
    <w:rsid w:val="00E2090A"/>
    <w:rsid w:val="00E42265"/>
    <w:rsid w:val="00E47E42"/>
    <w:rsid w:val="00E53B1A"/>
    <w:rsid w:val="00E70550"/>
    <w:rsid w:val="00E7653D"/>
    <w:rsid w:val="00EB63FD"/>
    <w:rsid w:val="00EC4D6C"/>
    <w:rsid w:val="00ED3885"/>
    <w:rsid w:val="00ED3EB9"/>
    <w:rsid w:val="00F56E34"/>
    <w:rsid w:val="00F6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7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7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mc3@soton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Storey T.P.</cp:lastModifiedBy>
  <cp:revision>3</cp:revision>
  <dcterms:created xsi:type="dcterms:W3CDTF">2013-08-06T09:15:00Z</dcterms:created>
  <dcterms:modified xsi:type="dcterms:W3CDTF">2013-08-06T09:17:00Z</dcterms:modified>
</cp:coreProperties>
</file>