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0A" w:rsidRDefault="00407EAC">
      <w:pPr>
        <w:spacing w:before="13" w:line="276" w:lineRule="auto"/>
        <w:ind w:left="100" w:right="151"/>
        <w:rPr>
          <w:rFonts w:ascii="Georgia" w:eastAsia="Georgia" w:hAnsi="Georgia" w:cs="Georgia"/>
          <w:sz w:val="44"/>
          <w:szCs w:val="44"/>
        </w:rPr>
      </w:pPr>
      <w:r>
        <w:rPr>
          <w:rFonts w:ascii="Georgia"/>
          <w:color w:val="234060"/>
          <w:sz w:val="44"/>
        </w:rPr>
        <w:t xml:space="preserve">Receiving an allegation of </w:t>
      </w:r>
      <w:r w:rsidR="002D7FCC">
        <w:rPr>
          <w:rFonts w:ascii="Georgia"/>
          <w:color w:val="234060"/>
          <w:sz w:val="44"/>
        </w:rPr>
        <w:t>m</w:t>
      </w:r>
      <w:r>
        <w:rPr>
          <w:rFonts w:ascii="Georgia"/>
          <w:color w:val="234060"/>
          <w:sz w:val="44"/>
        </w:rPr>
        <w:t>isconduct</w:t>
      </w:r>
    </w:p>
    <w:p w:rsidR="0027060A" w:rsidRDefault="00407EAC">
      <w:pPr>
        <w:pStyle w:val="BodyText"/>
        <w:spacing w:before="280"/>
        <w:ind w:right="151"/>
      </w:pPr>
      <w:r>
        <w:t xml:space="preserve">To ensure that the University community is one in which </w:t>
      </w:r>
      <w:r>
        <w:rPr>
          <w:spacing w:val="-4"/>
        </w:rPr>
        <w:t xml:space="preserve">we </w:t>
      </w:r>
      <w:r>
        <w:t>can live and work</w:t>
      </w:r>
      <w:r>
        <w:rPr>
          <w:spacing w:val="-19"/>
        </w:rPr>
        <w:t xml:space="preserve"> </w:t>
      </w:r>
      <w:r>
        <w:t>with one anot</w:t>
      </w:r>
      <w:r>
        <w:rPr>
          <w:rFonts w:cs="Lucida Sans"/>
        </w:rPr>
        <w:t>her in an environment of dignity and respect, a “good standard of</w:t>
      </w:r>
      <w:r>
        <w:rPr>
          <w:rFonts w:cs="Lucida Sans"/>
          <w:spacing w:val="-21"/>
        </w:rPr>
        <w:t xml:space="preserve"> </w:t>
      </w:r>
      <w:r>
        <w:rPr>
          <w:rFonts w:cs="Lucida Sans"/>
        </w:rPr>
        <w:t xml:space="preserve">conduct” </w:t>
      </w:r>
      <w:r>
        <w:t xml:space="preserve">is expected from students </w:t>
      </w:r>
      <w:r>
        <w:rPr>
          <w:spacing w:val="-3"/>
        </w:rPr>
        <w:t xml:space="preserve">at </w:t>
      </w:r>
      <w:r>
        <w:t>all times. Any student whose behaviour does not</w:t>
      </w:r>
      <w:r>
        <w:rPr>
          <w:spacing w:val="-31"/>
        </w:rPr>
        <w:t xml:space="preserve"> </w:t>
      </w:r>
      <w:r>
        <w:t>meet these standards may be dealt with through the University's Regulations</w:t>
      </w:r>
      <w:r>
        <w:rPr>
          <w:spacing w:val="-26"/>
        </w:rPr>
        <w:t xml:space="preserve"> </w:t>
      </w:r>
      <w:r>
        <w:t>Governing Student Discipline full details of which can be found by clicking the following</w:t>
      </w:r>
      <w:r>
        <w:rPr>
          <w:spacing w:val="-34"/>
        </w:rPr>
        <w:t xml:space="preserve"> </w:t>
      </w:r>
      <w:r>
        <w:t xml:space="preserve">link: </w:t>
      </w:r>
      <w:hyperlink r:id="rId7">
        <w:r>
          <w:rPr>
            <w:color w:val="0000FF"/>
            <w:u w:val="single" w:color="0000FF"/>
          </w:rPr>
          <w:t>Regulations Governing Student</w:t>
        </w:r>
        <w:r>
          <w:rPr>
            <w:color w:val="0000FF"/>
            <w:spacing w:val="-1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Discipline</w:t>
        </w:r>
      </w:hyperlink>
      <w:r>
        <w:rPr>
          <w:noProof/>
          <w:color w:val="0000FF"/>
          <w:spacing w:val="1"/>
          <w:position w:val="-4"/>
          <w:lang w:val="en-GB" w:eastAsia="en-GB"/>
        </w:rPr>
        <w:drawing>
          <wp:inline distT="0" distB="0" distL="0" distR="0">
            <wp:extent cx="67055" cy="16306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60A" w:rsidRDefault="0027060A">
      <w:pPr>
        <w:spacing w:before="10"/>
        <w:rPr>
          <w:rFonts w:ascii="Lucida Sans" w:eastAsia="Lucida Sans" w:hAnsi="Lucida Sans" w:cs="Lucida Sans"/>
          <w:sz w:val="23"/>
          <w:szCs w:val="23"/>
        </w:rPr>
      </w:pPr>
    </w:p>
    <w:p w:rsidR="0027060A" w:rsidRDefault="00407EAC">
      <w:pPr>
        <w:pStyle w:val="BodyText"/>
        <w:ind w:right="151"/>
      </w:pPr>
      <w:r>
        <w:t>The Regulations apply to allegations of misconduct committed by any</w:t>
      </w:r>
      <w:r>
        <w:rPr>
          <w:spacing w:val="-28"/>
        </w:rPr>
        <w:t xml:space="preserve"> </w:t>
      </w:r>
      <w:r>
        <w:t xml:space="preserve">student enrolled </w:t>
      </w:r>
      <w:r>
        <w:rPr>
          <w:spacing w:val="-3"/>
        </w:rPr>
        <w:t xml:space="preserve">at </w:t>
      </w:r>
      <w:r>
        <w:t>the University and is inclusive of students in nominal registration</w:t>
      </w:r>
      <w:r>
        <w:rPr>
          <w:spacing w:val="-38"/>
        </w:rPr>
        <w:t xml:space="preserve"> </w:t>
      </w:r>
      <w:r>
        <w:t>and studying off-campus for any reason e.g. field trips, work experience</w:t>
      </w:r>
      <w:r>
        <w:rPr>
          <w:spacing w:val="-24"/>
        </w:rPr>
        <w:t xml:space="preserve"> </w:t>
      </w:r>
      <w:r>
        <w:t>and/or internships etc. All members of staff have the authority to deal with</w:t>
      </w:r>
      <w:r>
        <w:rPr>
          <w:spacing w:val="-38"/>
        </w:rPr>
        <w:t xml:space="preserve"> </w:t>
      </w:r>
      <w:r>
        <w:t>misconduct.</w:t>
      </w:r>
    </w:p>
    <w:p w:rsidR="0027060A" w:rsidRDefault="0027060A">
      <w:pPr>
        <w:spacing w:before="10"/>
        <w:rPr>
          <w:rFonts w:ascii="Lucida Sans" w:eastAsia="Lucida Sans" w:hAnsi="Lucida Sans" w:cs="Lucida Sans"/>
          <w:sz w:val="23"/>
          <w:szCs w:val="23"/>
        </w:rPr>
      </w:pPr>
    </w:p>
    <w:p w:rsidR="0027060A" w:rsidRDefault="00407EAC">
      <w:pPr>
        <w:pStyle w:val="BodyText"/>
        <w:spacing w:line="276" w:lineRule="auto"/>
        <w:ind w:right="151"/>
      </w:pPr>
      <w:r>
        <w:t>It is vital that information relating to inappropriate behaviour is gathered</w:t>
      </w:r>
      <w:r>
        <w:rPr>
          <w:spacing w:val="-36"/>
        </w:rPr>
        <w:t xml:space="preserve"> </w:t>
      </w:r>
      <w:r>
        <w:t>quickly, fully and accurately, to ensure that the accused are dealt with fairly</w:t>
      </w:r>
      <w:r>
        <w:rPr>
          <w:spacing w:val="-2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appropriately.</w:t>
      </w:r>
    </w:p>
    <w:p w:rsidR="0027060A" w:rsidRDefault="0027060A">
      <w:pPr>
        <w:spacing w:before="12"/>
        <w:rPr>
          <w:rFonts w:ascii="Lucida Sans" w:eastAsia="Lucida Sans" w:hAnsi="Lucida Sans" w:cs="Lucida Sans"/>
          <w:sz w:val="16"/>
          <w:szCs w:val="16"/>
        </w:rPr>
      </w:pPr>
    </w:p>
    <w:p w:rsidR="0027060A" w:rsidRDefault="00407EAC">
      <w:pPr>
        <w:pStyle w:val="BodyText"/>
        <w:spacing w:line="276" w:lineRule="auto"/>
        <w:ind w:right="151"/>
      </w:pPr>
      <w:r>
        <w:t>Please note this guidance relates to inappropriate behaviour on the part of</w:t>
      </w:r>
      <w:r>
        <w:rPr>
          <w:spacing w:val="-38"/>
        </w:rPr>
        <w:t xml:space="preserve"> </w:t>
      </w:r>
      <w:r>
        <w:t xml:space="preserve">students and </w:t>
      </w:r>
      <w:r>
        <w:rPr>
          <w:rFonts w:cs="Lucida Sans"/>
        </w:rPr>
        <w:t>in relation to ‘non</w:t>
      </w:r>
      <w:r>
        <w:t>-</w:t>
      </w:r>
      <w:r>
        <w:rPr>
          <w:rFonts w:cs="Lucida Sans"/>
        </w:rPr>
        <w:t>academic’ misconduct. There are separate processes</w:t>
      </w:r>
      <w:r>
        <w:rPr>
          <w:rFonts w:cs="Lucida Sans"/>
          <w:spacing w:val="-19"/>
        </w:rPr>
        <w:t xml:space="preserve"> </w:t>
      </w:r>
      <w:r>
        <w:rPr>
          <w:rFonts w:cs="Lucida Sans"/>
        </w:rPr>
        <w:t xml:space="preserve">for </w:t>
      </w:r>
      <w:r>
        <w:t>dealing with academic misconduct which can be found</w:t>
      </w:r>
      <w:r>
        <w:rPr>
          <w:spacing w:val="-1"/>
        </w:rPr>
        <w:t xml:space="preserve"> </w:t>
      </w:r>
      <w:r>
        <w:rPr>
          <w:spacing w:val="-3"/>
        </w:rPr>
        <w:t>at</w:t>
      </w:r>
      <w:r>
        <w:t xml:space="preserve"> </w:t>
      </w:r>
      <w:hyperlink r:id="rId9">
        <w:r>
          <w:rPr>
            <w:color w:val="0000FF"/>
            <w:u w:val="single" w:color="0000FF"/>
          </w:rPr>
          <w:t>http://www.southampton.ac.uk/studentadmin/appeals/</w:t>
        </w:r>
      </w:hyperlink>
      <w:r>
        <w:t>.</w:t>
      </w:r>
    </w:p>
    <w:p w:rsidR="0027060A" w:rsidRDefault="0027060A">
      <w:pPr>
        <w:rPr>
          <w:rFonts w:ascii="Lucida Sans" w:eastAsia="Lucida Sans" w:hAnsi="Lucida Sans" w:cs="Lucida Sans"/>
          <w:sz w:val="20"/>
          <w:szCs w:val="20"/>
        </w:rPr>
      </w:pPr>
    </w:p>
    <w:p w:rsidR="0027060A" w:rsidRDefault="0027060A">
      <w:pPr>
        <w:rPr>
          <w:rFonts w:ascii="Lucida Sans" w:eastAsia="Lucida Sans" w:hAnsi="Lucida Sans" w:cs="Lucida Sans"/>
          <w:sz w:val="20"/>
          <w:szCs w:val="20"/>
        </w:rPr>
      </w:pPr>
    </w:p>
    <w:p w:rsidR="0027060A" w:rsidRDefault="0027060A">
      <w:pPr>
        <w:spacing w:before="11"/>
        <w:rPr>
          <w:rFonts w:ascii="Lucida Sans" w:eastAsia="Lucida Sans" w:hAnsi="Lucida Sans" w:cs="Lucida Sans"/>
          <w:sz w:val="18"/>
          <w:szCs w:val="18"/>
        </w:rPr>
      </w:pPr>
    </w:p>
    <w:p w:rsidR="0027060A" w:rsidRPr="00407EAC" w:rsidRDefault="00407EAC">
      <w:pPr>
        <w:spacing w:line="552" w:lineRule="exact"/>
        <w:ind w:left="100"/>
        <w:rPr>
          <w:rFonts w:ascii="Lucida Sans" w:eastAsia="Lucida Sans" w:hAnsi="Lucida Sans" w:cs="Lucida Sans"/>
          <w:b/>
        </w:rPr>
      </w:pPr>
      <w:r>
        <w:rPr>
          <w:rFonts w:ascii="Lucida Sans" w:eastAsia="Lucida Sans" w:hAnsi="Lucida Sans" w:cs="Lucida Sans"/>
          <w:b/>
        </w:rPr>
        <w:t>A student informs you that they have been a recipient or witness to Misconduct:</w:t>
      </w:r>
    </w:p>
    <w:p w:rsidR="0027060A" w:rsidRDefault="0027060A">
      <w:pPr>
        <w:spacing w:before="8"/>
        <w:rPr>
          <w:rFonts w:ascii="Lucida Sans" w:eastAsia="Lucida Sans" w:hAnsi="Lucida Sans" w:cs="Lucida Sans"/>
          <w:sz w:val="14"/>
          <w:szCs w:val="14"/>
        </w:rPr>
      </w:pPr>
    </w:p>
    <w:p w:rsidR="0027060A" w:rsidRDefault="00407EAC">
      <w:pPr>
        <w:pStyle w:val="BodyText"/>
        <w:spacing w:before="68" w:line="276" w:lineRule="auto"/>
        <w:ind w:right="151"/>
      </w:pPr>
      <w:r>
        <w:t>All reported incidents should be taken seriously and treated in a sensitive</w:t>
      </w:r>
      <w:r>
        <w:rPr>
          <w:spacing w:val="-32"/>
        </w:rPr>
        <w:t xml:space="preserve"> </w:t>
      </w:r>
      <w:r>
        <w:t xml:space="preserve">and confidential manner. Take time to listen to the issue as it has likely taken a </w:t>
      </w:r>
      <w:r>
        <w:rPr>
          <w:spacing w:val="-2"/>
        </w:rPr>
        <w:t>lot</w:t>
      </w:r>
      <w:r>
        <w:rPr>
          <w:spacing w:val="-26"/>
        </w:rPr>
        <w:t xml:space="preserve"> </w:t>
      </w:r>
      <w:r>
        <w:t>of courage for the student to inform you about the situation and it may have</w:t>
      </w:r>
      <w:r>
        <w:rPr>
          <w:spacing w:val="-29"/>
        </w:rPr>
        <w:t xml:space="preserve"> </w:t>
      </w:r>
      <w:r>
        <w:t>caused distress.</w:t>
      </w:r>
    </w:p>
    <w:p w:rsidR="0027060A" w:rsidRDefault="0027060A">
      <w:pPr>
        <w:spacing w:before="2"/>
        <w:rPr>
          <w:rFonts w:ascii="Lucida Sans" w:eastAsia="Lucida Sans" w:hAnsi="Lucida Sans" w:cs="Lucida Sans"/>
          <w:sz w:val="17"/>
          <w:szCs w:val="17"/>
        </w:rPr>
      </w:pPr>
    </w:p>
    <w:p w:rsidR="0027060A" w:rsidRDefault="00407EAC">
      <w:pPr>
        <w:pStyle w:val="BodyText"/>
        <w:spacing w:line="276" w:lineRule="auto"/>
        <w:ind w:right="151"/>
      </w:pPr>
      <w:r>
        <w:t>Inform the student that the University has procedures in place to investigate</w:t>
      </w:r>
      <w:r>
        <w:rPr>
          <w:spacing w:val="-36"/>
        </w:rPr>
        <w:t xml:space="preserve"> </w:t>
      </w:r>
      <w:r>
        <w:t xml:space="preserve">and manage misconduct and they should be referred to the </w:t>
      </w:r>
      <w:hyperlink r:id="rId10">
        <w:r>
          <w:rPr>
            <w:color w:val="0000FF"/>
            <w:u w:val="single" w:color="0000FF"/>
          </w:rPr>
          <w:t>Regulations</w:t>
        </w:r>
        <w:r>
          <w:rPr>
            <w:color w:val="0000FF"/>
            <w:spacing w:val="-2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Governing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Student Discipline</w:t>
        </w:r>
      </w:hyperlink>
      <w:r>
        <w:t>. We have also created a student webpage containing</w:t>
      </w:r>
      <w:r>
        <w:rPr>
          <w:spacing w:val="-34"/>
        </w:rPr>
        <w:t xml:space="preserve"> </w:t>
      </w:r>
      <w:r>
        <w:t>information and guidance which can be found</w:t>
      </w:r>
      <w:r>
        <w:rPr>
          <w:spacing w:val="2"/>
        </w:rPr>
        <w:t xml:space="preserve"> </w:t>
      </w:r>
      <w:r>
        <w:rPr>
          <w:spacing w:val="-3"/>
        </w:rPr>
        <w:t>at</w:t>
      </w:r>
      <w:r>
        <w:t xml:space="preserve"> </w:t>
      </w:r>
      <w:hyperlink r:id="rId12">
        <w:r>
          <w:rPr>
            <w:color w:val="0000FF"/>
            <w:u w:val="single" w:color="0000FF"/>
          </w:rPr>
          <w:t>www.southampton.ac.uk/studentservices/discipline/student_information/</w:t>
        </w:r>
      </w:hyperlink>
      <w:r>
        <w:t>.</w:t>
      </w:r>
    </w:p>
    <w:p w:rsidR="0027060A" w:rsidRDefault="0027060A">
      <w:pPr>
        <w:spacing w:before="1"/>
        <w:rPr>
          <w:rFonts w:ascii="Lucida Sans" w:eastAsia="Lucida Sans" w:hAnsi="Lucida Sans" w:cs="Lucida Sans"/>
          <w:sz w:val="18"/>
          <w:szCs w:val="18"/>
        </w:rPr>
      </w:pPr>
    </w:p>
    <w:p w:rsidR="0027060A" w:rsidRDefault="00407EAC">
      <w:pPr>
        <w:pStyle w:val="BodyText"/>
        <w:spacing w:before="68"/>
        <w:ind w:right="151"/>
      </w:pPr>
      <w:r>
        <w:t xml:space="preserve">You should ask </w:t>
      </w:r>
      <w:r>
        <w:rPr>
          <w:spacing w:val="-3"/>
        </w:rPr>
        <w:t xml:space="preserve">what </w:t>
      </w:r>
      <w:r>
        <w:t xml:space="preserve">the student would like you </w:t>
      </w:r>
      <w:r>
        <w:rPr>
          <w:spacing w:val="2"/>
        </w:rPr>
        <w:t xml:space="preserve">to </w:t>
      </w:r>
      <w:r>
        <w:t>do with the information</w:t>
      </w:r>
      <w:r>
        <w:rPr>
          <w:spacing w:val="-19"/>
        </w:rPr>
        <w:t xml:space="preserve"> </w:t>
      </w:r>
      <w:r>
        <w:t xml:space="preserve">they have provided i.e. would they like you </w:t>
      </w:r>
      <w:r>
        <w:rPr>
          <w:spacing w:val="2"/>
        </w:rPr>
        <w:t xml:space="preserve">to </w:t>
      </w:r>
      <w:r>
        <w:t xml:space="preserve">make contact with the Student Discipline team to complete an </w:t>
      </w:r>
      <w:r w:rsidR="002D7FCC">
        <w:t>allegation</w:t>
      </w:r>
      <w:r>
        <w:t xml:space="preserve"> form and officially record their statement or would they prefer</w:t>
      </w:r>
      <w:r>
        <w:rPr>
          <w:spacing w:val="-37"/>
        </w:rPr>
        <w:t xml:space="preserve"> </w:t>
      </w:r>
      <w:r>
        <w:t>to do this</w:t>
      </w:r>
      <w:r>
        <w:rPr>
          <w:spacing w:val="-7"/>
        </w:rPr>
        <w:t xml:space="preserve"> </w:t>
      </w:r>
      <w:r>
        <w:t>themselves.</w:t>
      </w:r>
    </w:p>
    <w:p w:rsidR="0027060A" w:rsidRDefault="0027060A">
      <w:pPr>
        <w:spacing w:before="8"/>
        <w:rPr>
          <w:rFonts w:ascii="Lucida Sans" w:eastAsia="Lucida Sans" w:hAnsi="Lucida Sans" w:cs="Lucida Sans"/>
          <w:sz w:val="23"/>
          <w:szCs w:val="23"/>
        </w:rPr>
      </w:pPr>
    </w:p>
    <w:p w:rsidR="0027060A" w:rsidRDefault="00407EAC">
      <w:pPr>
        <w:pStyle w:val="BodyText"/>
        <w:ind w:right="151"/>
      </w:pPr>
      <w:r>
        <w:t>If the student would like you to pass on their information please ensure you</w:t>
      </w:r>
      <w:r>
        <w:rPr>
          <w:spacing w:val="-33"/>
        </w:rPr>
        <w:t xml:space="preserve"> </w:t>
      </w:r>
      <w:r>
        <w:t xml:space="preserve">have captured the details appropriately within the </w:t>
      </w:r>
      <w:r w:rsidR="002D7FCC">
        <w:t>a</w:t>
      </w:r>
      <w:r>
        <w:t xml:space="preserve">llegation </w:t>
      </w:r>
      <w:r w:rsidR="002D7FCC">
        <w:t>f</w:t>
      </w:r>
      <w:r>
        <w:t>orm including details of the allegation, the date,</w:t>
      </w:r>
      <w:r>
        <w:rPr>
          <w:spacing w:val="-42"/>
        </w:rPr>
        <w:t xml:space="preserve"> </w:t>
      </w:r>
      <w:r>
        <w:t>time, location, possible witness details etc. This may be used by the investigating</w:t>
      </w:r>
      <w:r>
        <w:rPr>
          <w:spacing w:val="-38"/>
        </w:rPr>
        <w:t xml:space="preserve"> </w:t>
      </w:r>
      <w:r>
        <w:t>officer as</w:t>
      </w:r>
      <w:r>
        <w:rPr>
          <w:spacing w:val="-5"/>
        </w:rPr>
        <w:t xml:space="preserve"> </w:t>
      </w:r>
      <w:r>
        <w:t>evidence.</w:t>
      </w:r>
    </w:p>
    <w:p w:rsidR="00407EAC" w:rsidRDefault="00407EAC" w:rsidP="002D7FCC">
      <w:pPr>
        <w:pStyle w:val="BodyText"/>
        <w:ind w:left="142" w:right="249"/>
      </w:pPr>
      <w:r>
        <w:t>Should you have any questions you should contact</w:t>
      </w:r>
      <w:r>
        <w:rPr>
          <w:spacing w:val="-30"/>
        </w:rPr>
        <w:t xml:space="preserve"> </w:t>
      </w:r>
      <w:r>
        <w:t>the Secretary to the Committee of Discipline via the Student Discipline</w:t>
      </w:r>
      <w:r>
        <w:rPr>
          <w:spacing w:val="-24"/>
        </w:rPr>
        <w:t xml:space="preserve"> </w:t>
      </w:r>
      <w:r>
        <w:t>Team</w:t>
      </w:r>
      <w:r>
        <w:rPr>
          <w:spacing w:val="-1"/>
        </w:rPr>
        <w:t xml:space="preserve"> </w:t>
      </w:r>
      <w:hyperlink r:id="rId13">
        <w:r>
          <w:rPr>
            <w:color w:val="0000FF"/>
            <w:u w:val="single" w:color="0000FF"/>
          </w:rPr>
          <w:t>student.discipline@southampton.ac.uk</w:t>
        </w:r>
      </w:hyperlink>
      <w:r>
        <w:t>.</w:t>
      </w:r>
    </w:p>
    <w:p w:rsidR="0027060A" w:rsidRDefault="0027060A">
      <w:pPr>
        <w:sectPr w:rsidR="0027060A">
          <w:headerReference w:type="default" r:id="rId14"/>
          <w:type w:val="continuous"/>
          <w:pgSz w:w="11910" w:h="16840"/>
          <w:pgMar w:top="1440" w:right="1340" w:bottom="280" w:left="1340" w:header="708" w:footer="720" w:gutter="0"/>
          <w:cols w:space="720"/>
        </w:sectPr>
      </w:pPr>
    </w:p>
    <w:p w:rsidR="0027060A" w:rsidRDefault="00407EAC">
      <w:pPr>
        <w:pStyle w:val="BodyText"/>
        <w:spacing w:before="14" w:line="278" w:lineRule="auto"/>
        <w:ind w:left="220" w:right="249"/>
      </w:pPr>
      <w:r>
        <w:lastRenderedPageBreak/>
        <w:t xml:space="preserve">Depending on the nature of the misconduct you may also </w:t>
      </w:r>
      <w:r>
        <w:rPr>
          <w:spacing w:val="-3"/>
        </w:rPr>
        <w:t xml:space="preserve">want </w:t>
      </w:r>
      <w:r>
        <w:t>to refer the</w:t>
      </w:r>
      <w:r>
        <w:rPr>
          <w:spacing w:val="-17"/>
        </w:rPr>
        <w:t xml:space="preserve"> </w:t>
      </w:r>
      <w:r>
        <w:t>student to:</w:t>
      </w:r>
    </w:p>
    <w:p w:rsidR="0027060A" w:rsidRDefault="00A64CC7">
      <w:pPr>
        <w:pStyle w:val="ListParagraph"/>
        <w:numPr>
          <w:ilvl w:val="0"/>
          <w:numId w:val="1"/>
        </w:numPr>
        <w:tabs>
          <w:tab w:val="left" w:pos="941"/>
          <w:tab w:val="left" w:pos="3650"/>
        </w:tabs>
        <w:spacing w:before="196" w:line="276" w:lineRule="auto"/>
        <w:ind w:right="584"/>
        <w:rPr>
          <w:rFonts w:ascii="Lucida Sans" w:eastAsia="Lucida Sans" w:hAnsi="Lucida Sans" w:cs="Lucida San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1.55pt;margin-top:10.3pt;width:114.55pt;height:12.85pt;z-index:-5488;mso-position-horizontal-relative:page">
            <v:imagedata r:id="rId15" o:title=""/>
            <w10:wrap anchorx="page"/>
          </v:shape>
        </w:pict>
      </w:r>
      <w:r w:rsidR="00407EAC">
        <w:rPr>
          <w:rFonts w:ascii="Lucida Sans"/>
          <w:spacing w:val="-1"/>
        </w:rPr>
        <w:t>The</w:t>
      </w:r>
      <w:r w:rsidR="00407EAC">
        <w:rPr>
          <w:rFonts w:ascii="Lucida Sans"/>
          <w:spacing w:val="-1"/>
        </w:rPr>
        <w:tab/>
      </w:r>
      <w:r w:rsidR="00407EAC">
        <w:rPr>
          <w:rFonts w:ascii="Lucida Sans"/>
          <w:spacing w:val="-2"/>
        </w:rPr>
        <w:t>can</w:t>
      </w:r>
      <w:r w:rsidR="00407EAC">
        <w:rPr>
          <w:rFonts w:ascii="Lucida Sans"/>
        </w:rPr>
        <w:t xml:space="preserve"> </w:t>
      </w:r>
      <w:r w:rsidR="00407EAC">
        <w:rPr>
          <w:rFonts w:ascii="Lucida Sans"/>
          <w:spacing w:val="-1"/>
        </w:rPr>
        <w:t>offer</w:t>
      </w:r>
      <w:r w:rsidR="00407EAC">
        <w:rPr>
          <w:rFonts w:ascii="Lucida Sans"/>
        </w:rPr>
        <w:t xml:space="preserve"> </w:t>
      </w:r>
      <w:r w:rsidR="00407EAC">
        <w:rPr>
          <w:rFonts w:ascii="Lucida Sans"/>
          <w:spacing w:val="-2"/>
        </w:rPr>
        <w:t>support</w:t>
      </w:r>
      <w:r w:rsidR="00407EAC">
        <w:rPr>
          <w:rFonts w:ascii="Lucida Sans"/>
        </w:rPr>
        <w:t xml:space="preserve"> </w:t>
      </w:r>
      <w:r w:rsidR="00407EAC">
        <w:rPr>
          <w:rFonts w:ascii="Lucida Sans"/>
          <w:spacing w:val="-1"/>
        </w:rPr>
        <w:t>during</w:t>
      </w:r>
      <w:r w:rsidR="00407EAC">
        <w:rPr>
          <w:rFonts w:ascii="Lucida Sans"/>
        </w:rPr>
        <w:t xml:space="preserve"> </w:t>
      </w:r>
      <w:r w:rsidR="00407EAC">
        <w:rPr>
          <w:rFonts w:ascii="Lucida Sans"/>
          <w:spacing w:val="-1"/>
        </w:rPr>
        <w:t>times</w:t>
      </w:r>
      <w:r w:rsidR="00407EAC">
        <w:rPr>
          <w:rFonts w:ascii="Lucida Sans"/>
        </w:rPr>
        <w:t xml:space="preserve"> of </w:t>
      </w:r>
      <w:r w:rsidR="00407EAC">
        <w:rPr>
          <w:rFonts w:ascii="Lucida Sans"/>
          <w:spacing w:val="-1"/>
        </w:rPr>
        <w:t>crisis</w:t>
      </w:r>
      <w:r w:rsidR="00407EAC">
        <w:rPr>
          <w:rFonts w:ascii="Lucida Sans"/>
        </w:rPr>
        <w:t xml:space="preserve"> </w:t>
      </w:r>
      <w:r w:rsidR="00407EAC">
        <w:rPr>
          <w:rFonts w:ascii="Lucida Sans"/>
          <w:spacing w:val="-1"/>
        </w:rPr>
        <w:t>and</w:t>
      </w:r>
      <w:r w:rsidR="00407EAC">
        <w:rPr>
          <w:rFonts w:ascii="Lucida Sans"/>
          <w:spacing w:val="25"/>
        </w:rPr>
        <w:t xml:space="preserve"> </w:t>
      </w:r>
      <w:r w:rsidR="00407EAC">
        <w:rPr>
          <w:rFonts w:ascii="Lucida Sans"/>
          <w:spacing w:val="-1"/>
        </w:rPr>
        <w:t xml:space="preserve">refer </w:t>
      </w:r>
      <w:r w:rsidR="00407EAC">
        <w:rPr>
          <w:rFonts w:ascii="Lucida Sans"/>
        </w:rPr>
        <w:t>students to appropriate</w:t>
      </w:r>
      <w:r w:rsidR="00407EAC">
        <w:rPr>
          <w:rFonts w:ascii="Lucida Sans"/>
          <w:spacing w:val="-6"/>
        </w:rPr>
        <w:t xml:space="preserve"> </w:t>
      </w:r>
      <w:r w:rsidR="00407EAC">
        <w:rPr>
          <w:rFonts w:ascii="Lucida Sans"/>
        </w:rPr>
        <w:t xml:space="preserve">services. </w:t>
      </w:r>
      <w:hyperlink r:id="rId16">
        <w:r w:rsidR="00407EAC">
          <w:rPr>
            <w:rFonts w:ascii="Lucida Sans"/>
            <w:color w:val="0000FF"/>
            <w:u w:val="single" w:color="0000FF"/>
          </w:rPr>
          <w:t>www.southampton.ac.uk/edusupport/firstsupport/</w:t>
        </w:r>
      </w:hyperlink>
    </w:p>
    <w:p w:rsidR="0027060A" w:rsidRDefault="0027060A">
      <w:pPr>
        <w:spacing w:before="2"/>
        <w:rPr>
          <w:rFonts w:ascii="Lucida Sans" w:eastAsia="Lucida Sans" w:hAnsi="Lucida Sans" w:cs="Lucida Sans"/>
          <w:sz w:val="20"/>
          <w:szCs w:val="20"/>
        </w:rPr>
      </w:pPr>
    </w:p>
    <w:p w:rsidR="0027060A" w:rsidRDefault="00A64CC7">
      <w:pPr>
        <w:pStyle w:val="ListParagraph"/>
        <w:numPr>
          <w:ilvl w:val="0"/>
          <w:numId w:val="1"/>
        </w:numPr>
        <w:tabs>
          <w:tab w:val="left" w:pos="941"/>
          <w:tab w:val="left" w:pos="4912"/>
        </w:tabs>
        <w:spacing w:before="60" w:line="276" w:lineRule="auto"/>
        <w:ind w:right="1174"/>
        <w:rPr>
          <w:rFonts w:ascii="Lucida Sans" w:eastAsia="Lucida Sans" w:hAnsi="Lucida Sans" w:cs="Lucida Sans"/>
        </w:rPr>
      </w:pPr>
      <w:r>
        <w:pict>
          <v:shape id="_x0000_s1027" type="#_x0000_t75" style="position:absolute;left:0;text-align:left;margin-left:131.4pt;margin-top:3.5pt;width:177.65pt;height:12.85pt;z-index:-5464;mso-position-horizontal-relative:page">
            <v:imagedata r:id="rId17" o:title=""/>
            <w10:wrap anchorx="page"/>
          </v:shape>
        </w:pict>
      </w:r>
      <w:r w:rsidR="00407EAC">
        <w:rPr>
          <w:rFonts w:ascii="Lucida Sans"/>
          <w:spacing w:val="-1"/>
        </w:rPr>
        <w:t>The</w:t>
      </w:r>
      <w:r w:rsidR="00407EAC">
        <w:rPr>
          <w:rFonts w:ascii="Lucida Sans"/>
          <w:spacing w:val="-1"/>
        </w:rPr>
        <w:tab/>
      </w:r>
      <w:r w:rsidR="00407EAC">
        <w:rPr>
          <w:rFonts w:ascii="Lucida Sans"/>
          <w:spacing w:val="-2"/>
        </w:rPr>
        <w:t>can</w:t>
      </w:r>
      <w:r w:rsidR="00407EAC">
        <w:rPr>
          <w:rFonts w:ascii="Lucida Sans"/>
          <w:spacing w:val="7"/>
        </w:rPr>
        <w:t xml:space="preserve"> </w:t>
      </w:r>
      <w:r w:rsidR="00407EAC">
        <w:rPr>
          <w:rFonts w:ascii="Lucida Sans"/>
          <w:spacing w:val="-1"/>
        </w:rPr>
        <w:t>offer</w:t>
      </w:r>
      <w:r w:rsidR="00407EAC">
        <w:rPr>
          <w:rFonts w:ascii="Lucida Sans"/>
          <w:spacing w:val="4"/>
        </w:rPr>
        <w:t xml:space="preserve"> </w:t>
      </w:r>
      <w:r w:rsidR="00407EAC">
        <w:rPr>
          <w:rFonts w:ascii="Lucida Sans"/>
          <w:spacing w:val="-1"/>
        </w:rPr>
        <w:t>free,</w:t>
      </w:r>
      <w:r w:rsidR="00407EAC">
        <w:rPr>
          <w:rFonts w:ascii="Lucida Sans"/>
          <w:spacing w:val="3"/>
        </w:rPr>
        <w:t xml:space="preserve"> </w:t>
      </w:r>
      <w:r w:rsidR="00407EAC">
        <w:rPr>
          <w:rFonts w:ascii="Lucida Sans"/>
          <w:spacing w:val="-2"/>
        </w:rPr>
        <w:t>independent</w:t>
      </w:r>
      <w:r w:rsidR="00407EAC">
        <w:rPr>
          <w:rFonts w:ascii="Lucida Sans"/>
          <w:spacing w:val="8"/>
        </w:rPr>
        <w:t xml:space="preserve"> </w:t>
      </w:r>
      <w:r w:rsidR="00407EAC">
        <w:rPr>
          <w:rFonts w:ascii="Lucida Sans"/>
          <w:spacing w:val="-1"/>
        </w:rPr>
        <w:t>and</w:t>
      </w:r>
      <w:r w:rsidR="00407EAC">
        <w:rPr>
          <w:rFonts w:ascii="Lucida Sans"/>
          <w:spacing w:val="-68"/>
        </w:rPr>
        <w:t xml:space="preserve"> </w:t>
      </w:r>
      <w:r w:rsidR="00407EAC">
        <w:rPr>
          <w:rFonts w:ascii="Lucida Sans"/>
        </w:rPr>
        <w:t xml:space="preserve">confidential advice. </w:t>
      </w:r>
      <w:hyperlink r:id="rId18">
        <w:r w:rsidR="00407EAC">
          <w:rPr>
            <w:rFonts w:ascii="Lucida Sans"/>
            <w:color w:val="0000FF"/>
            <w:u w:val="single" w:color="0000FF"/>
          </w:rPr>
          <w:t>www.susu.org/help-and-support/advice-</w:t>
        </w:r>
      </w:hyperlink>
      <w:r w:rsidR="00407EAC">
        <w:rPr>
          <w:rFonts w:ascii="Lucida Sans"/>
          <w:color w:val="0000FF"/>
        </w:rPr>
        <w:t xml:space="preserve"> </w:t>
      </w:r>
      <w:hyperlink r:id="rId19">
        <w:proofErr w:type="spellStart"/>
        <w:r w:rsidR="00407EAC">
          <w:rPr>
            <w:rFonts w:ascii="Lucida Sans"/>
            <w:color w:val="0000FF"/>
            <w:u w:val="single" w:color="0000FF"/>
          </w:rPr>
          <w:t>centre</w:t>
        </w:r>
        <w:proofErr w:type="spellEnd"/>
        <w:r w:rsidR="00407EAC">
          <w:rPr>
            <w:rFonts w:ascii="Lucida Sans"/>
            <w:color w:val="0000FF"/>
            <w:u w:val="single" w:color="0000FF"/>
          </w:rPr>
          <w:t>/2012/index.html</w:t>
        </w:r>
      </w:hyperlink>
    </w:p>
    <w:p w:rsidR="0027060A" w:rsidRDefault="0027060A">
      <w:pPr>
        <w:spacing w:before="2"/>
        <w:rPr>
          <w:rFonts w:ascii="Lucida Sans" w:eastAsia="Lucida Sans" w:hAnsi="Lucida Sans" w:cs="Lucida Sans"/>
          <w:sz w:val="20"/>
          <w:szCs w:val="20"/>
        </w:rPr>
      </w:pPr>
    </w:p>
    <w:p w:rsidR="0027060A" w:rsidRDefault="00A64CC7">
      <w:pPr>
        <w:pStyle w:val="ListParagraph"/>
        <w:numPr>
          <w:ilvl w:val="0"/>
          <w:numId w:val="1"/>
        </w:numPr>
        <w:tabs>
          <w:tab w:val="left" w:pos="941"/>
          <w:tab w:val="left" w:pos="3475"/>
        </w:tabs>
        <w:spacing w:before="60" w:line="276" w:lineRule="auto"/>
        <w:ind w:right="490"/>
        <w:rPr>
          <w:rFonts w:ascii="Lucida Sans" w:eastAsia="Lucida Sans" w:hAnsi="Lucida Sans" w:cs="Lucida Sans"/>
        </w:rPr>
      </w:pPr>
      <w:r>
        <w:pict>
          <v:shape id="_x0000_s1026" type="#_x0000_t75" style="position:absolute;left:0;text-align:left;margin-left:131.4pt;margin-top:3.5pt;width:105.75pt;height:12.85pt;z-index:-5440;mso-position-horizontal-relative:page">
            <v:imagedata r:id="rId20" o:title=""/>
            <w10:wrap anchorx="page"/>
          </v:shape>
        </w:pict>
      </w:r>
      <w:r w:rsidR="00407EAC">
        <w:rPr>
          <w:rFonts w:ascii="Lucida Sans"/>
          <w:spacing w:val="-1"/>
        </w:rPr>
        <w:t>The</w:t>
      </w:r>
      <w:r w:rsidR="00407EAC">
        <w:rPr>
          <w:rFonts w:ascii="Lucida Sans"/>
          <w:spacing w:val="-1"/>
        </w:rPr>
        <w:tab/>
      </w:r>
      <w:r w:rsidR="00407EAC">
        <w:rPr>
          <w:rFonts w:ascii="Lucida Sans"/>
          <w:spacing w:val="-2"/>
        </w:rPr>
        <w:t>can</w:t>
      </w:r>
      <w:r w:rsidR="00407EAC">
        <w:rPr>
          <w:rFonts w:ascii="Lucida Sans"/>
        </w:rPr>
        <w:t xml:space="preserve"> </w:t>
      </w:r>
      <w:r w:rsidR="00407EAC">
        <w:rPr>
          <w:rFonts w:ascii="Lucida Sans"/>
          <w:spacing w:val="-1"/>
        </w:rPr>
        <w:t>offer</w:t>
      </w:r>
      <w:r w:rsidR="00407EAC">
        <w:rPr>
          <w:rFonts w:ascii="Lucida Sans"/>
        </w:rPr>
        <w:t xml:space="preserve"> </w:t>
      </w:r>
      <w:r w:rsidR="00407EAC">
        <w:rPr>
          <w:rFonts w:ascii="Lucida Sans"/>
          <w:spacing w:val="-2"/>
        </w:rPr>
        <w:t>support</w:t>
      </w:r>
      <w:r w:rsidR="00407EAC">
        <w:rPr>
          <w:rFonts w:ascii="Lucida Sans"/>
        </w:rPr>
        <w:t xml:space="preserve"> </w:t>
      </w:r>
      <w:r w:rsidR="00407EAC">
        <w:rPr>
          <w:rFonts w:ascii="Lucida Sans"/>
          <w:spacing w:val="-1"/>
        </w:rPr>
        <w:t>and</w:t>
      </w:r>
      <w:r w:rsidR="00407EAC">
        <w:rPr>
          <w:rFonts w:ascii="Lucida Sans"/>
        </w:rPr>
        <w:t xml:space="preserve"> </w:t>
      </w:r>
      <w:r w:rsidR="00407EAC">
        <w:rPr>
          <w:rFonts w:ascii="Lucida Sans"/>
          <w:spacing w:val="-1"/>
        </w:rPr>
        <w:t>help</w:t>
      </w:r>
      <w:r w:rsidR="00407EAC">
        <w:rPr>
          <w:rFonts w:ascii="Lucida Sans"/>
        </w:rPr>
        <w:t xml:space="preserve"> </w:t>
      </w:r>
      <w:r w:rsidR="00407EAC">
        <w:rPr>
          <w:rFonts w:ascii="Lucida Sans"/>
          <w:spacing w:val="1"/>
        </w:rPr>
        <w:t>to</w:t>
      </w:r>
      <w:r w:rsidR="00407EAC">
        <w:rPr>
          <w:rFonts w:ascii="Lucida Sans"/>
        </w:rPr>
        <w:t xml:space="preserve"> </w:t>
      </w:r>
      <w:r w:rsidR="00407EAC">
        <w:rPr>
          <w:rFonts w:ascii="Lucida Sans"/>
          <w:spacing w:val="1"/>
        </w:rPr>
        <w:t>try</w:t>
      </w:r>
      <w:r w:rsidR="00407EAC">
        <w:rPr>
          <w:rFonts w:ascii="Lucida Sans"/>
        </w:rPr>
        <w:t xml:space="preserve"> </w:t>
      </w:r>
      <w:r w:rsidR="00407EAC">
        <w:rPr>
          <w:rFonts w:ascii="Lucida Sans"/>
          <w:spacing w:val="1"/>
        </w:rPr>
        <w:t>to</w:t>
      </w:r>
      <w:r w:rsidR="00407EAC">
        <w:rPr>
          <w:rFonts w:ascii="Lucida Sans"/>
        </w:rPr>
        <w:t xml:space="preserve"> </w:t>
      </w:r>
      <w:r w:rsidR="00407EAC">
        <w:rPr>
          <w:rFonts w:ascii="Lucida Sans"/>
          <w:spacing w:val="-1"/>
        </w:rPr>
        <w:t>resolve</w:t>
      </w:r>
      <w:r w:rsidR="00407EAC">
        <w:rPr>
          <w:rFonts w:ascii="Lucida Sans"/>
          <w:spacing w:val="16"/>
        </w:rPr>
        <w:t xml:space="preserve"> </w:t>
      </w:r>
      <w:r w:rsidR="00407EAC">
        <w:rPr>
          <w:rFonts w:ascii="Lucida Sans"/>
          <w:spacing w:val="-1"/>
        </w:rPr>
        <w:t>difficult</w:t>
      </w:r>
      <w:r w:rsidR="00407EAC">
        <w:rPr>
          <w:rFonts w:ascii="Lucida Sans"/>
        </w:rPr>
        <w:t xml:space="preserve"> situations in a confidential and safe</w:t>
      </w:r>
      <w:r w:rsidR="00407EAC">
        <w:rPr>
          <w:rFonts w:ascii="Lucida Sans"/>
          <w:spacing w:val="-7"/>
        </w:rPr>
        <w:t xml:space="preserve"> </w:t>
      </w:r>
      <w:r w:rsidR="00407EAC">
        <w:rPr>
          <w:rFonts w:ascii="Lucida Sans"/>
        </w:rPr>
        <w:t xml:space="preserve">environment. </w:t>
      </w:r>
      <w:hyperlink r:id="rId21">
        <w:r w:rsidR="00407EAC">
          <w:rPr>
            <w:rFonts w:ascii="Lucida Sans"/>
            <w:color w:val="0000FF"/>
            <w:u w:val="single" w:color="0000FF"/>
          </w:rPr>
          <w:t>www.southampton.ac.uk/corporateservices/mediation/studentpage.html</w:t>
        </w:r>
      </w:hyperlink>
    </w:p>
    <w:p w:rsidR="0027060A" w:rsidRDefault="0027060A">
      <w:pPr>
        <w:rPr>
          <w:rFonts w:ascii="Lucida Sans" w:eastAsia="Lucida Sans" w:hAnsi="Lucida Sans" w:cs="Lucida Sans"/>
          <w:sz w:val="20"/>
          <w:szCs w:val="20"/>
        </w:rPr>
      </w:pPr>
    </w:p>
    <w:p w:rsidR="0027060A" w:rsidRDefault="0027060A">
      <w:pPr>
        <w:rPr>
          <w:rFonts w:ascii="Lucida Sans" w:eastAsia="Lucida Sans" w:hAnsi="Lucida Sans" w:cs="Lucida Sans"/>
          <w:sz w:val="20"/>
          <w:szCs w:val="20"/>
        </w:rPr>
      </w:pPr>
    </w:p>
    <w:p w:rsidR="0027060A" w:rsidRDefault="0027060A">
      <w:pPr>
        <w:spacing w:before="2"/>
        <w:rPr>
          <w:rFonts w:ascii="Lucida Sans" w:eastAsia="Lucida Sans" w:hAnsi="Lucida Sans" w:cs="Lucida Sans"/>
          <w:sz w:val="29"/>
          <w:szCs w:val="29"/>
        </w:rPr>
      </w:pPr>
    </w:p>
    <w:p w:rsidR="0027060A" w:rsidRDefault="00407EAC">
      <w:pPr>
        <w:spacing w:line="256" w:lineRule="exact"/>
        <w:ind w:left="22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1166190" cy="163067"/>
            <wp:effectExtent l="0" t="0" r="0" b="0"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190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60A" w:rsidRDefault="0027060A">
      <w:pPr>
        <w:spacing w:before="2"/>
        <w:rPr>
          <w:rFonts w:ascii="Lucida Sans" w:eastAsia="Lucida Sans" w:hAnsi="Lucida Sans" w:cs="Lucida Sans"/>
          <w:sz w:val="18"/>
          <w:szCs w:val="18"/>
        </w:rPr>
      </w:pPr>
    </w:p>
    <w:p w:rsidR="0027060A" w:rsidRDefault="00407EAC">
      <w:pPr>
        <w:pStyle w:val="BodyText"/>
        <w:spacing w:before="68"/>
        <w:ind w:left="220" w:right="249"/>
      </w:pPr>
      <w:r>
        <w:t>A</w:t>
      </w:r>
      <w:r>
        <w:rPr>
          <w:rFonts w:cs="Lucida Sans"/>
        </w:rPr>
        <w:t xml:space="preserve">lthough the University and the Students’ Union respect the </w:t>
      </w:r>
      <w:r>
        <w:t>right to</w:t>
      </w:r>
      <w:r>
        <w:rPr>
          <w:spacing w:val="-25"/>
        </w:rPr>
        <w:t xml:space="preserve"> </w:t>
      </w:r>
      <w:r>
        <w:t>confidentiality</w:t>
      </w:r>
      <w:r w:rsidR="00A64CC7">
        <w:t>,</w:t>
      </w:r>
      <w:bookmarkStart w:id="0" w:name="_GoBack"/>
      <w:bookmarkEnd w:id="0"/>
      <w:r w:rsidR="00A64CC7">
        <w:t xml:space="preserve"> </w:t>
      </w:r>
      <w:r>
        <w:t xml:space="preserve"> where the incident is a potential criminal offence or where the nature</w:t>
      </w:r>
      <w:r>
        <w:rPr>
          <w:spacing w:val="21"/>
        </w:rPr>
        <w:t xml:space="preserve"> </w:t>
      </w:r>
      <w:r>
        <w:t>of the incident could lead to others being at risk of harm you may be legally obliged</w:t>
      </w:r>
      <w:r>
        <w:rPr>
          <w:spacing w:val="-37"/>
        </w:rPr>
        <w:t xml:space="preserve"> </w:t>
      </w:r>
      <w:r>
        <w:t>to disclose information to other colleagues within the University or to the</w:t>
      </w:r>
      <w:r>
        <w:rPr>
          <w:spacing w:val="-29"/>
        </w:rPr>
        <w:t xml:space="preserve"> </w:t>
      </w:r>
      <w:r>
        <w:t>police.</w:t>
      </w:r>
    </w:p>
    <w:p w:rsidR="0027060A" w:rsidRDefault="0027060A">
      <w:pPr>
        <w:spacing w:before="8"/>
        <w:rPr>
          <w:rFonts w:ascii="Lucida Sans" w:eastAsia="Lucida Sans" w:hAnsi="Lucida Sans" w:cs="Lucida Sans"/>
          <w:sz w:val="23"/>
          <w:szCs w:val="23"/>
        </w:rPr>
      </w:pPr>
    </w:p>
    <w:p w:rsidR="0027060A" w:rsidRDefault="0027060A">
      <w:pPr>
        <w:rPr>
          <w:rFonts w:ascii="Lucida Sans" w:eastAsia="Lucida Sans" w:hAnsi="Lucida Sans" w:cs="Lucida Sans"/>
          <w:sz w:val="20"/>
          <w:szCs w:val="20"/>
        </w:rPr>
      </w:pPr>
    </w:p>
    <w:p w:rsidR="0027060A" w:rsidRDefault="0027060A">
      <w:pPr>
        <w:rPr>
          <w:rFonts w:ascii="Lucida Sans" w:eastAsia="Lucida Sans" w:hAnsi="Lucida Sans" w:cs="Lucida Sans"/>
          <w:sz w:val="20"/>
          <w:szCs w:val="20"/>
        </w:rPr>
      </w:pPr>
    </w:p>
    <w:p w:rsidR="0027060A" w:rsidRDefault="0027060A">
      <w:pPr>
        <w:spacing w:before="12"/>
        <w:rPr>
          <w:rFonts w:ascii="Lucida Sans" w:eastAsia="Lucida Sans" w:hAnsi="Lucida Sans" w:cs="Lucida Sans"/>
          <w:sz w:val="25"/>
          <w:szCs w:val="25"/>
        </w:rPr>
      </w:pPr>
    </w:p>
    <w:p w:rsidR="0027060A" w:rsidRDefault="0027060A">
      <w:pPr>
        <w:spacing w:line="258" w:lineRule="exact"/>
        <w:rPr>
          <w:rFonts w:ascii="Lucida Sans" w:eastAsia="Lucida Sans" w:hAnsi="Lucida Sans" w:cs="Lucida Sans"/>
        </w:rPr>
        <w:sectPr w:rsidR="0027060A">
          <w:pgSz w:w="11910" w:h="16840"/>
          <w:pgMar w:top="1440" w:right="1220" w:bottom="280" w:left="1220" w:header="708" w:footer="0" w:gutter="0"/>
          <w:cols w:space="720"/>
        </w:sectPr>
      </w:pPr>
    </w:p>
    <w:p w:rsidR="0027060A" w:rsidRDefault="00407EAC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lastRenderedPageBreak/>
        <w:drawing>
          <wp:inline distT="0" distB="0" distL="0" distR="0">
            <wp:extent cx="1531746" cy="163068"/>
            <wp:effectExtent l="0" t="0" r="0" b="0"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46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60A" w:rsidRDefault="0027060A">
      <w:pPr>
        <w:spacing w:before="8"/>
        <w:rPr>
          <w:rFonts w:ascii="Lucida Sans" w:eastAsia="Lucida Sans" w:hAnsi="Lucida Sans" w:cs="Lucida Sans"/>
          <w:sz w:val="15"/>
          <w:szCs w:val="15"/>
        </w:rPr>
      </w:pPr>
    </w:p>
    <w:p w:rsidR="0027060A" w:rsidRDefault="00407EAC">
      <w:pPr>
        <w:pStyle w:val="BodyText"/>
        <w:spacing w:before="68" w:line="278" w:lineRule="auto"/>
        <w:ind w:right="151"/>
      </w:pPr>
      <w:r>
        <w:t>The student discipline process is administered by The Central Student</w:t>
      </w:r>
      <w:r>
        <w:rPr>
          <w:spacing w:val="-36"/>
        </w:rPr>
        <w:t xml:space="preserve"> </w:t>
      </w:r>
      <w:r>
        <w:t>Discipline Team:</w:t>
      </w:r>
    </w:p>
    <w:p w:rsidR="0027060A" w:rsidRDefault="00407EAC">
      <w:pPr>
        <w:pStyle w:val="BodyText"/>
        <w:tabs>
          <w:tab w:val="left" w:pos="2260"/>
        </w:tabs>
        <w:spacing w:before="197"/>
        <w:ind w:left="820" w:right="151"/>
      </w:pPr>
      <w:r>
        <w:rPr>
          <w:spacing w:val="-1"/>
        </w:rPr>
        <w:t>Email:</w:t>
      </w:r>
      <w:r>
        <w:rPr>
          <w:spacing w:val="-1"/>
        </w:rPr>
        <w:tab/>
      </w:r>
      <w:hyperlink r:id="rId24">
        <w:r>
          <w:rPr>
            <w:color w:val="0000FF"/>
            <w:spacing w:val="-1"/>
            <w:u w:val="single" w:color="0000FF"/>
          </w:rPr>
          <w:t>student.discipline@southampton.ac.uk</w:t>
        </w:r>
      </w:hyperlink>
    </w:p>
    <w:p w:rsidR="0027060A" w:rsidRDefault="0027060A">
      <w:pPr>
        <w:spacing w:before="4"/>
        <w:rPr>
          <w:rFonts w:ascii="Lucida Sans" w:eastAsia="Lucida Sans" w:hAnsi="Lucida Sans" w:cs="Lucida Sans"/>
          <w:sz w:val="14"/>
          <w:szCs w:val="14"/>
        </w:rPr>
      </w:pPr>
    </w:p>
    <w:p w:rsidR="0027060A" w:rsidRDefault="00407EAC">
      <w:pPr>
        <w:pStyle w:val="BodyText"/>
        <w:tabs>
          <w:tab w:val="left" w:pos="2260"/>
        </w:tabs>
        <w:spacing w:before="68"/>
        <w:ind w:left="820" w:right="151"/>
      </w:pPr>
      <w:r>
        <w:rPr>
          <w:spacing w:val="-1"/>
        </w:rPr>
        <w:t>Postal:</w:t>
      </w:r>
      <w:r>
        <w:rPr>
          <w:spacing w:val="-1"/>
        </w:rPr>
        <w:tab/>
        <w:t>The</w:t>
      </w:r>
      <w: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2"/>
        </w:rPr>
        <w:t>Student</w:t>
      </w:r>
      <w:r>
        <w:t xml:space="preserve"> </w:t>
      </w:r>
      <w:r>
        <w:rPr>
          <w:spacing w:val="-1"/>
        </w:rPr>
        <w:t>Discipline</w:t>
      </w:r>
      <w:r>
        <w:rPr>
          <w:spacing w:val="23"/>
        </w:rPr>
        <w:t xml:space="preserve"> </w:t>
      </w:r>
      <w:r>
        <w:rPr>
          <w:spacing w:val="-1"/>
        </w:rPr>
        <w:t>Team</w:t>
      </w:r>
    </w:p>
    <w:p w:rsidR="0027060A" w:rsidRDefault="00407EAC">
      <w:pPr>
        <w:pStyle w:val="BodyText"/>
        <w:ind w:left="2260" w:right="985"/>
      </w:pPr>
      <w:proofErr w:type="gramStart"/>
      <w:r>
        <w:t>c/o</w:t>
      </w:r>
      <w:proofErr w:type="gramEnd"/>
      <w:r>
        <w:t xml:space="preserve"> The Secretary of the Committee of</w:t>
      </w:r>
      <w:r>
        <w:rPr>
          <w:spacing w:val="-19"/>
        </w:rPr>
        <w:t xml:space="preserve"> </w:t>
      </w:r>
      <w:r>
        <w:t xml:space="preserve">Discipline </w:t>
      </w:r>
    </w:p>
    <w:p w:rsidR="0027060A" w:rsidRDefault="00407EAC">
      <w:pPr>
        <w:pStyle w:val="BodyText"/>
        <w:spacing w:line="257" w:lineRule="exact"/>
        <w:ind w:left="2260" w:right="151"/>
      </w:pPr>
      <w:r>
        <w:t>Building 37, Highfield</w:t>
      </w:r>
      <w:r>
        <w:rPr>
          <w:spacing w:val="-16"/>
        </w:rPr>
        <w:t xml:space="preserve"> </w:t>
      </w:r>
      <w:r>
        <w:t>Campus</w:t>
      </w:r>
    </w:p>
    <w:sectPr w:rsidR="0027060A">
      <w:pgSz w:w="11910" w:h="16840"/>
      <w:pgMar w:top="1440" w:right="1340" w:bottom="280" w:left="13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E9" w:rsidRDefault="00407EAC">
      <w:r>
        <w:separator/>
      </w:r>
    </w:p>
  </w:endnote>
  <w:endnote w:type="continuationSeparator" w:id="0">
    <w:p w:rsidR="00FD02E9" w:rsidRDefault="0040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E9" w:rsidRDefault="00407EAC">
      <w:r>
        <w:separator/>
      </w:r>
    </w:p>
  </w:footnote>
  <w:footnote w:type="continuationSeparator" w:id="0">
    <w:p w:rsidR="00FD02E9" w:rsidRDefault="0040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0A" w:rsidRDefault="00A64CC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2.3pt;margin-top:35.4pt;width:170.25pt;height:36.7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331"/>
    <w:multiLevelType w:val="hybridMultilevel"/>
    <w:tmpl w:val="9A925092"/>
    <w:lvl w:ilvl="0" w:tplc="4DB0BCB8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6B45214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5AB2EE8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3D28A81E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F0FA40FA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0EB20E5A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E7705328">
      <w:start w:val="1"/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7978524C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B4B41100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060A"/>
    <w:rsid w:val="0027060A"/>
    <w:rsid w:val="002D7FCC"/>
    <w:rsid w:val="00407EAC"/>
    <w:rsid w:val="00A64CC7"/>
    <w:rsid w:val="00F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7DEB2D"/>
  <w15:docId w15:val="{C7CDC725-A32F-4733-B750-B897E776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7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udent.discipline@southampton.ac.uk" TargetMode="External"/><Relationship Id="rId18" Type="http://schemas.openxmlformats.org/officeDocument/2006/relationships/hyperlink" Target="http://www.susu.org/help-and-support/advice-centre/2012/index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outhampton.ac.uk/corporateservices/mediation/studentpage.html" TargetMode="External"/><Relationship Id="rId7" Type="http://schemas.openxmlformats.org/officeDocument/2006/relationships/hyperlink" Target="http://www.calendar.soton.ac.uk/sectionIV/discipline.html" TargetMode="External"/><Relationship Id="rId12" Type="http://schemas.openxmlformats.org/officeDocument/2006/relationships/hyperlink" Target="http://www.southampton.ac.uk/studentservices/discipline/student_information/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uthampton.ac.uk/edusupport/firstsupport/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endar.soton.ac.uk/sectionIV/discipline.html" TargetMode="External"/><Relationship Id="rId24" Type="http://schemas.openxmlformats.org/officeDocument/2006/relationships/hyperlink" Target="mailto:student.discipline@southampton.ac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10" Type="http://schemas.openxmlformats.org/officeDocument/2006/relationships/hyperlink" Target="http://www.calendar.soton.ac.uk/sectionIV/discipline.html" TargetMode="External"/><Relationship Id="rId19" Type="http://schemas.openxmlformats.org/officeDocument/2006/relationships/hyperlink" Target="http://www.susu.org/help-and-support/advice-centre/2012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ampton.ac.uk/studentadmin/appeals/" TargetMode="External"/><Relationship Id="rId14" Type="http://schemas.openxmlformats.org/officeDocument/2006/relationships/header" Target="header1.xml"/><Relationship Id="rId22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Carruthers R.J.</dc:creator>
  <cp:lastModifiedBy>Armfield R.S.</cp:lastModifiedBy>
  <cp:revision>3</cp:revision>
  <dcterms:created xsi:type="dcterms:W3CDTF">2019-01-31T09:18:00Z</dcterms:created>
  <dcterms:modified xsi:type="dcterms:W3CDTF">2019-01-31T15:52:00Z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2019-01-31T00:00:00Z</vt:filetime>
  </property>
</Properties>
</file>